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93D12" w14:textId="549B4A90" w:rsidR="00D02BA9" w:rsidRPr="0033146C" w:rsidRDefault="00D02BA9" w:rsidP="00D960CA">
      <w:pPr>
        <w:spacing w:after="0"/>
        <w:jc w:val="center"/>
        <w:rPr>
          <w:rFonts w:ascii="Times New Roman" w:hAnsi="Times New Roman" w:cs="Times New Roman"/>
          <w:caps/>
          <w:sz w:val="24"/>
          <w:szCs w:val="24"/>
          <w:lang w:val="en-GB"/>
        </w:rPr>
      </w:pPr>
      <w:r w:rsidRPr="0033146C">
        <w:rPr>
          <w:rFonts w:ascii="Times New Roman" w:hAnsi="Times New Roman" w:cs="Times New Roman"/>
          <w:b/>
          <w:bCs/>
          <w:sz w:val="24"/>
          <w:szCs w:val="24"/>
          <w:lang w:val="en-GB"/>
        </w:rPr>
        <w:t xml:space="preserve">                                                                           </w:t>
      </w:r>
      <w:r w:rsidR="00A1220B" w:rsidRPr="0033146C">
        <w:rPr>
          <w:rFonts w:ascii="Times New Roman" w:hAnsi="Times New Roman" w:cs="Times New Roman"/>
          <w:sz w:val="24"/>
          <w:szCs w:val="24"/>
          <w:lang w:val="en-GB"/>
        </w:rPr>
        <w:t>Annex 19 to the Special Conditions of Procurement</w:t>
      </w:r>
      <w:r w:rsidRPr="0033146C">
        <w:rPr>
          <w:rFonts w:ascii="Times New Roman" w:hAnsi="Times New Roman" w:cs="Times New Roman"/>
          <w:sz w:val="24"/>
          <w:szCs w:val="24"/>
          <w:lang w:val="en-GB"/>
        </w:rPr>
        <w:t xml:space="preserve"> </w:t>
      </w:r>
    </w:p>
    <w:p w14:paraId="26948092" w14:textId="77777777" w:rsidR="00D02BA9" w:rsidRPr="0033146C" w:rsidRDefault="00D02BA9" w:rsidP="00D960CA">
      <w:pPr>
        <w:spacing w:after="0"/>
        <w:jc w:val="center"/>
        <w:rPr>
          <w:rFonts w:ascii="Times New Roman" w:hAnsi="Times New Roman" w:cs="Times New Roman"/>
          <w:b/>
          <w:bCs/>
          <w:caps/>
          <w:sz w:val="24"/>
          <w:szCs w:val="24"/>
          <w:lang w:val="en-GB"/>
        </w:rPr>
      </w:pPr>
    </w:p>
    <w:p w14:paraId="08518505" w14:textId="6E640F8C" w:rsidR="00D960CA" w:rsidRPr="0033146C" w:rsidRDefault="00A1220B" w:rsidP="00D960CA">
      <w:pPr>
        <w:spacing w:after="0"/>
        <w:jc w:val="center"/>
        <w:rPr>
          <w:rFonts w:ascii="Times New Roman" w:hAnsi="Times New Roman" w:cs="Times New Roman"/>
          <w:b/>
          <w:bCs/>
          <w:caps/>
          <w:sz w:val="24"/>
          <w:szCs w:val="24"/>
          <w:lang w:val="en-GB"/>
        </w:rPr>
      </w:pPr>
      <w:r w:rsidRPr="0033146C">
        <w:rPr>
          <w:rFonts w:ascii="Times New Roman" w:hAnsi="Times New Roman" w:cs="Times New Roman"/>
          <w:b/>
          <w:bCs/>
          <w:caps/>
          <w:sz w:val="24"/>
          <w:szCs w:val="24"/>
          <w:lang w:val="en-GB"/>
        </w:rPr>
        <w:t>Cybersecurity requirements to be complied with by the supplier of the network and information systems during contract performance</w:t>
      </w:r>
    </w:p>
    <w:p w14:paraId="5ED7F315" w14:textId="77777777" w:rsidR="00D960CA" w:rsidRPr="0033146C" w:rsidRDefault="00D960CA" w:rsidP="00FC4B06">
      <w:pPr>
        <w:spacing w:after="0"/>
        <w:jc w:val="both"/>
        <w:rPr>
          <w:rFonts w:ascii="Times New Roman" w:hAnsi="Times New Roman" w:cs="Times New Roman"/>
          <w:sz w:val="24"/>
          <w:szCs w:val="24"/>
          <w:lang w:val="en-GB"/>
        </w:rPr>
      </w:pPr>
    </w:p>
    <w:p w14:paraId="2FD4C4AF" w14:textId="64FCBB5D" w:rsidR="00CE03D9" w:rsidRPr="0033146C" w:rsidRDefault="00F152C6" w:rsidP="006630C7">
      <w:pPr>
        <w:spacing w:after="0"/>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I. </w:t>
      </w:r>
      <w:r w:rsidR="00A1220B" w:rsidRPr="0033146C">
        <w:rPr>
          <w:rFonts w:ascii="Times New Roman" w:hAnsi="Times New Roman" w:cs="Times New Roman"/>
          <w:b/>
          <w:bCs/>
          <w:sz w:val="24"/>
          <w:szCs w:val="24"/>
          <w:lang w:val="en-GB"/>
        </w:rPr>
        <w:t>GENERAL PROVISIONS</w:t>
      </w:r>
    </w:p>
    <w:p w14:paraId="2449FA87" w14:textId="77777777" w:rsidR="00CE03D9" w:rsidRPr="0033146C" w:rsidRDefault="00CE03D9" w:rsidP="006630C7">
      <w:pPr>
        <w:spacing w:after="0"/>
        <w:jc w:val="center"/>
        <w:rPr>
          <w:rFonts w:ascii="Times New Roman" w:hAnsi="Times New Roman" w:cs="Times New Roman"/>
          <w:b/>
          <w:bCs/>
          <w:sz w:val="24"/>
          <w:szCs w:val="24"/>
          <w:lang w:val="en-GB"/>
        </w:rPr>
      </w:pPr>
    </w:p>
    <w:p w14:paraId="5F5BA6DC" w14:textId="41F3F16A" w:rsidR="00F81C8F" w:rsidRPr="0033146C" w:rsidRDefault="0033146C" w:rsidP="0000694B">
      <w:pPr>
        <w:pStyle w:val="ListParagraph"/>
        <w:numPr>
          <w:ilvl w:val="0"/>
          <w:numId w:val="20"/>
        </w:numPr>
        <w:tabs>
          <w:tab w:val="left" w:pos="450"/>
        </w:tabs>
        <w:spacing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has implemented an information security management system compliant with the requirements of ISO/IEC 27001 or an equivalent standard, or applies the cyber security requirements laid down in the Law of the Republic of Lithuania on Cyber Security and in the Description of Cyber Security Requirements, approved by Resolution No.</w:t>
      </w:r>
      <w:r w:rsidRPr="0033146C">
        <w:rPr>
          <w:rFonts w:ascii="Times New Roman" w:hAnsi="Times New Roman" w:cs="Times New Roman"/>
          <w:sz w:val="24"/>
          <w:szCs w:val="24"/>
          <w:lang w:val="en-GB"/>
        </w:rPr>
        <w:t> </w:t>
      </w:r>
      <w:r w:rsidRPr="0033146C">
        <w:rPr>
          <w:rFonts w:ascii="Times New Roman" w:hAnsi="Times New Roman" w:cs="Times New Roman"/>
          <w:sz w:val="24"/>
          <w:szCs w:val="24"/>
          <w:lang w:val="en-GB"/>
        </w:rPr>
        <w:t>818 of the Government of the Republic of Lithuania of 13 August 2018 ‘On the Implementation of the Republic of Lithuania Law on Cyber Security’</w:t>
      </w:r>
      <w:r w:rsidR="00F81C8F" w:rsidRPr="0033146C">
        <w:rPr>
          <w:rFonts w:ascii="Times New Roman" w:hAnsi="Times New Roman" w:cs="Times New Roman"/>
          <w:sz w:val="24"/>
          <w:szCs w:val="24"/>
          <w:lang w:val="en-GB"/>
        </w:rPr>
        <w:t xml:space="preserve">. </w:t>
      </w:r>
    </w:p>
    <w:p w14:paraId="3A6DEB07" w14:textId="549B6BE3" w:rsidR="006D0725"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network and information systems Supplier shall have approved a cybersecurity policy and the documents implementing it (hereinafter ‘Cybersecurity Documents’). The Cybersecurity Documents shall cover at least the following areas</w:t>
      </w:r>
      <w:r w:rsidR="00D03A6E" w:rsidRPr="0033146C">
        <w:rPr>
          <w:rFonts w:ascii="Times New Roman" w:hAnsi="Times New Roman" w:cs="Times New Roman"/>
          <w:sz w:val="24"/>
          <w:szCs w:val="24"/>
          <w:lang w:val="en-GB"/>
        </w:rPr>
        <w:t>:</w:t>
      </w:r>
    </w:p>
    <w:p w14:paraId="6AE2F0F2" w14:textId="2F321211" w:rsidR="00740718"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Information security risk assessment and management</w:t>
      </w:r>
      <w:r w:rsidR="00575B3D" w:rsidRPr="0033146C">
        <w:rPr>
          <w:rFonts w:ascii="Times New Roman" w:hAnsi="Times New Roman" w:cs="Times New Roman"/>
          <w:sz w:val="24"/>
          <w:szCs w:val="24"/>
          <w:lang w:val="en-GB"/>
        </w:rPr>
        <w:t>;</w:t>
      </w:r>
    </w:p>
    <w:p w14:paraId="16FCF795" w14:textId="7E32DDC8" w:rsidR="00740718"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Management of cybersecurity incidents</w:t>
      </w:r>
      <w:r w:rsidR="00575B3D" w:rsidRPr="0033146C">
        <w:rPr>
          <w:rFonts w:ascii="Times New Roman" w:hAnsi="Times New Roman" w:cs="Times New Roman"/>
          <w:sz w:val="24"/>
          <w:szCs w:val="24"/>
          <w:lang w:val="en-GB"/>
        </w:rPr>
        <w:t>;</w:t>
      </w:r>
    </w:p>
    <w:p w14:paraId="2E66BE36" w14:textId="5E535369" w:rsidR="00740718"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Administration and storage of log records, detection and prevention of intrusion</w:t>
      </w:r>
      <w:r w:rsidR="00575B3D" w:rsidRPr="0033146C">
        <w:rPr>
          <w:rFonts w:ascii="Times New Roman" w:hAnsi="Times New Roman" w:cs="Times New Roman"/>
          <w:sz w:val="24"/>
          <w:szCs w:val="24"/>
          <w:lang w:val="en-GB"/>
        </w:rPr>
        <w:t>;</w:t>
      </w:r>
    </w:p>
    <w:p w14:paraId="6ABF6048" w14:textId="4B533CA5" w:rsidR="00C821B3"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Operational continuity management</w:t>
      </w:r>
      <w:r w:rsidR="00C821B3" w:rsidRPr="0033146C">
        <w:rPr>
          <w:rFonts w:ascii="Times New Roman" w:hAnsi="Times New Roman" w:cs="Times New Roman"/>
          <w:sz w:val="24"/>
          <w:szCs w:val="24"/>
          <w:lang w:val="en-GB"/>
        </w:rPr>
        <w:t>;</w:t>
      </w:r>
    </w:p>
    <w:p w14:paraId="2ED5BBBC" w14:textId="22D4EEB2" w:rsidR="00C821B3"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Creation, storage and restoration of backup copies</w:t>
      </w:r>
      <w:r w:rsidR="00575B3D" w:rsidRPr="0033146C">
        <w:rPr>
          <w:rFonts w:ascii="Times New Roman" w:hAnsi="Times New Roman" w:cs="Times New Roman"/>
          <w:sz w:val="24"/>
          <w:szCs w:val="24"/>
          <w:lang w:val="en-GB"/>
        </w:rPr>
        <w:t>;</w:t>
      </w:r>
    </w:p>
    <w:p w14:paraId="790C2209" w14:textId="775985BF" w:rsidR="002A1B1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Supply chain security management</w:t>
      </w:r>
      <w:r w:rsidR="00575B3D" w:rsidRPr="0033146C">
        <w:rPr>
          <w:rFonts w:ascii="Times New Roman" w:hAnsi="Times New Roman" w:cs="Times New Roman"/>
          <w:sz w:val="24"/>
          <w:szCs w:val="24"/>
          <w:lang w:val="en-GB"/>
        </w:rPr>
        <w:t>;</w:t>
      </w:r>
    </w:p>
    <w:p w14:paraId="0B1D8B28" w14:textId="6705C15F" w:rsidR="002A1B1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Security requirements for the acquisition, development and maintenance of network and information systems</w:t>
      </w:r>
      <w:r w:rsidR="00575B3D" w:rsidRPr="0033146C">
        <w:rPr>
          <w:rFonts w:ascii="Times New Roman" w:hAnsi="Times New Roman" w:cs="Times New Roman"/>
          <w:sz w:val="24"/>
          <w:szCs w:val="24"/>
          <w:lang w:val="en-GB"/>
        </w:rPr>
        <w:t>;</w:t>
      </w:r>
    </w:p>
    <w:p w14:paraId="0015879C" w14:textId="64D4C28A" w:rsidR="002A1B1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Change management procedures</w:t>
      </w:r>
      <w:r w:rsidR="00575B3D" w:rsidRPr="0033146C">
        <w:rPr>
          <w:rFonts w:ascii="Times New Roman" w:hAnsi="Times New Roman" w:cs="Times New Roman"/>
          <w:sz w:val="24"/>
          <w:szCs w:val="24"/>
          <w:lang w:val="en-GB"/>
        </w:rPr>
        <w:t>;</w:t>
      </w:r>
    </w:p>
    <w:p w14:paraId="461566EB" w14:textId="6E992924" w:rsidR="002A1B1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Vulnerability management and disclosure requirements</w:t>
      </w:r>
      <w:r w:rsidR="00575B3D" w:rsidRPr="0033146C">
        <w:rPr>
          <w:rFonts w:ascii="Times New Roman" w:hAnsi="Times New Roman" w:cs="Times New Roman"/>
          <w:sz w:val="24"/>
          <w:szCs w:val="24"/>
          <w:lang w:val="en-GB"/>
        </w:rPr>
        <w:t>;</w:t>
      </w:r>
    </w:p>
    <w:p w14:paraId="2A28A190" w14:textId="2687224B"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Assessment of the effectiveness of cybersecurity requirements</w:t>
      </w:r>
      <w:r w:rsidR="00575B3D" w:rsidRPr="0033146C">
        <w:rPr>
          <w:rFonts w:ascii="Times New Roman" w:hAnsi="Times New Roman" w:cs="Times New Roman"/>
          <w:sz w:val="24"/>
          <w:szCs w:val="24"/>
          <w:lang w:val="en-GB"/>
        </w:rPr>
        <w:t>;</w:t>
      </w:r>
    </w:p>
    <w:p w14:paraId="73CAEAED" w14:textId="60E7680B"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Organisation of cyber hygiene practices and organisation and conducting of cybersecurity training</w:t>
      </w:r>
      <w:r w:rsidR="00575B3D" w:rsidRPr="0033146C">
        <w:rPr>
          <w:rFonts w:ascii="Times New Roman" w:hAnsi="Times New Roman" w:cs="Times New Roman"/>
          <w:sz w:val="24"/>
          <w:szCs w:val="24"/>
          <w:lang w:val="en-GB"/>
        </w:rPr>
        <w:t>;</w:t>
      </w:r>
    </w:p>
    <w:p w14:paraId="4AA3693A" w14:textId="69E8CD95"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Cryptography and encryption</w:t>
      </w:r>
      <w:r w:rsidR="00575B3D" w:rsidRPr="0033146C">
        <w:rPr>
          <w:rFonts w:ascii="Times New Roman" w:hAnsi="Times New Roman" w:cs="Times New Roman"/>
          <w:sz w:val="24"/>
          <w:szCs w:val="24"/>
          <w:lang w:val="en-GB"/>
        </w:rPr>
        <w:t>;</w:t>
      </w:r>
    </w:p>
    <w:p w14:paraId="7A08BBE5" w14:textId="48AC4FC6"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Human resource security requirements</w:t>
      </w:r>
      <w:r w:rsidR="00575B3D" w:rsidRPr="0033146C">
        <w:rPr>
          <w:rFonts w:ascii="Times New Roman" w:hAnsi="Times New Roman" w:cs="Times New Roman"/>
          <w:sz w:val="24"/>
          <w:szCs w:val="24"/>
          <w:lang w:val="en-GB"/>
        </w:rPr>
        <w:t>;</w:t>
      </w:r>
    </w:p>
    <w:p w14:paraId="3C1D3AA0" w14:textId="304A07F3"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physical access requirements</w:t>
      </w:r>
      <w:r w:rsidR="00575B3D" w:rsidRPr="0033146C">
        <w:rPr>
          <w:rFonts w:ascii="Times New Roman" w:hAnsi="Times New Roman" w:cs="Times New Roman"/>
          <w:sz w:val="24"/>
          <w:szCs w:val="24"/>
          <w:lang w:val="en-GB"/>
        </w:rPr>
        <w:t>;</w:t>
      </w:r>
    </w:p>
    <w:p w14:paraId="485EDE79" w14:textId="105311DA" w:rsidR="00575B3D"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Asset management</w:t>
      </w:r>
      <w:r w:rsidR="00575B3D" w:rsidRPr="0033146C">
        <w:rPr>
          <w:rFonts w:ascii="Times New Roman" w:hAnsi="Times New Roman" w:cs="Times New Roman"/>
          <w:sz w:val="24"/>
          <w:szCs w:val="24"/>
          <w:lang w:val="en-GB"/>
        </w:rPr>
        <w:t>;</w:t>
      </w:r>
    </w:p>
    <w:p w14:paraId="5227F4A7" w14:textId="0FD05BDE" w:rsidR="00D03A6E" w:rsidRPr="0033146C" w:rsidRDefault="00A1220B" w:rsidP="00A62400">
      <w:pPr>
        <w:pStyle w:val="ListParagraph"/>
        <w:numPr>
          <w:ilvl w:val="1"/>
          <w:numId w:val="20"/>
        </w:numPr>
        <w:tabs>
          <w:tab w:val="left" w:pos="567"/>
          <w:tab w:val="left" w:pos="990"/>
        </w:tabs>
        <w:spacing w:after="0" w:line="276" w:lineRule="auto"/>
        <w:ind w:left="0" w:firstLine="45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Access management</w:t>
      </w:r>
      <w:r w:rsidR="00575B3D" w:rsidRPr="0033146C">
        <w:rPr>
          <w:rFonts w:ascii="Times New Roman" w:hAnsi="Times New Roman" w:cs="Times New Roman"/>
          <w:sz w:val="24"/>
          <w:szCs w:val="24"/>
          <w:lang w:val="en-GB"/>
        </w:rPr>
        <w:t>.</w:t>
      </w:r>
    </w:p>
    <w:p w14:paraId="49A353F0" w14:textId="6EC57EFD" w:rsidR="00603754"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take measures to ensure that all its employees understand their responsibilities and obligations relating to cybersecurity.</w:t>
      </w:r>
    </w:p>
    <w:p w14:paraId="75C8E9AA" w14:textId="45388CCE" w:rsidR="00FC0EB6"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all its employees sign to confirm that they have been made aware of the Cybersecurity Documents and have undertaken to comply with the requirements set out therein</w:t>
      </w:r>
      <w:r w:rsidR="00FC0EB6" w:rsidRPr="0033146C">
        <w:rPr>
          <w:rFonts w:ascii="Times New Roman" w:hAnsi="Times New Roman" w:cs="Times New Roman"/>
          <w:sz w:val="24"/>
          <w:szCs w:val="24"/>
          <w:lang w:val="en-GB"/>
        </w:rPr>
        <w:t>.</w:t>
      </w:r>
    </w:p>
    <w:p w14:paraId="1D0F970F" w14:textId="1795A62D" w:rsidR="002809F4" w:rsidRPr="0033146C" w:rsidRDefault="00A1220B" w:rsidP="00A1220B">
      <w:pPr>
        <w:pStyle w:val="ListParagraph"/>
        <w:numPr>
          <w:ilvl w:val="0"/>
          <w:numId w:val="20"/>
        </w:numPr>
        <w:tabs>
          <w:tab w:val="left" w:pos="567"/>
          <w:tab w:val="left" w:pos="1134"/>
        </w:tabs>
        <w:spacing w:after="12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Where, having regard to the nature of the contract with the Supplier of the network and information systems, its employees must become duly informed of certain documents implementing the cybersecurity policy of the European Social Fund Agency (hereinafter ‘the Agency’), the Supplier of the network and information systems shall ensure that all employees involved in contract performance are informed of the documents provided by the Agency</w:t>
      </w:r>
      <w:r w:rsidR="00C07BDB" w:rsidRPr="0033146C">
        <w:rPr>
          <w:rFonts w:ascii="Times New Roman" w:hAnsi="Times New Roman" w:cs="Times New Roman"/>
          <w:sz w:val="24"/>
          <w:szCs w:val="24"/>
          <w:lang w:val="en-GB"/>
        </w:rPr>
        <w:t>.</w:t>
      </w:r>
    </w:p>
    <w:p w14:paraId="1BC47CA8" w14:textId="3D2754B0" w:rsidR="00F152C6" w:rsidRPr="0033146C" w:rsidRDefault="00A1220B" w:rsidP="00A1220B">
      <w:pPr>
        <w:pStyle w:val="ListParagraph"/>
        <w:numPr>
          <w:ilvl w:val="0"/>
          <w:numId w:val="20"/>
        </w:numPr>
        <w:tabs>
          <w:tab w:val="left" w:pos="567"/>
        </w:tabs>
        <w:spacing w:after="0"/>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roles and responsibilities are clearly defined before employees undertake their assigned tasks.</w:t>
      </w:r>
    </w:p>
    <w:p w14:paraId="1BC82FDD" w14:textId="77777777" w:rsidR="001574FA" w:rsidRPr="0033146C" w:rsidRDefault="001574FA" w:rsidP="001574FA">
      <w:pPr>
        <w:spacing w:after="0"/>
        <w:jc w:val="both"/>
        <w:rPr>
          <w:rFonts w:ascii="Times New Roman" w:hAnsi="Times New Roman" w:cs="Times New Roman"/>
          <w:sz w:val="24"/>
          <w:szCs w:val="24"/>
          <w:lang w:val="en-GB"/>
        </w:rPr>
      </w:pPr>
    </w:p>
    <w:p w14:paraId="3A14F7AC" w14:textId="5AC6B46F" w:rsidR="00135D80" w:rsidRPr="0033146C" w:rsidRDefault="00882CD3" w:rsidP="00882CD3">
      <w:pPr>
        <w:spacing w:after="0"/>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II. </w:t>
      </w:r>
      <w:r w:rsidR="00A1220B" w:rsidRPr="0033146C">
        <w:rPr>
          <w:rFonts w:ascii="Times New Roman" w:hAnsi="Times New Roman" w:cs="Times New Roman"/>
          <w:b/>
          <w:bCs/>
          <w:caps/>
          <w:sz w:val="24"/>
          <w:szCs w:val="24"/>
          <w:lang w:val="en-GB"/>
        </w:rPr>
        <w:t>CONFIDENTIALITY AND NON‑DISCLOSURE OBLIGATIONS</w:t>
      </w:r>
    </w:p>
    <w:p w14:paraId="11AF70F5" w14:textId="77777777" w:rsidR="00135D80" w:rsidRPr="0033146C" w:rsidRDefault="00135D80" w:rsidP="00A1220B">
      <w:pPr>
        <w:tabs>
          <w:tab w:val="left" w:pos="567"/>
        </w:tabs>
        <w:spacing w:after="0" w:line="276" w:lineRule="auto"/>
        <w:jc w:val="both"/>
        <w:rPr>
          <w:rFonts w:ascii="Times New Roman" w:hAnsi="Times New Roman" w:cs="Times New Roman"/>
          <w:sz w:val="24"/>
          <w:szCs w:val="24"/>
          <w:lang w:val="en-GB"/>
        </w:rPr>
      </w:pPr>
    </w:p>
    <w:p w14:paraId="72286C7B" w14:textId="62C89B3A" w:rsidR="00EF0D4E" w:rsidRPr="0033146C" w:rsidRDefault="00A1220B" w:rsidP="00A1220B">
      <w:pPr>
        <w:pStyle w:val="ListParagraph"/>
        <w:numPr>
          <w:ilvl w:val="0"/>
          <w:numId w:val="20"/>
        </w:numPr>
        <w:tabs>
          <w:tab w:val="left" w:pos="567"/>
          <w:tab w:val="left" w:pos="993"/>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color w:val="000000"/>
          <w:sz w:val="24"/>
          <w:szCs w:val="24"/>
          <w:lang w:val="en-GB"/>
        </w:rPr>
        <w:t xml:space="preserve">Where, during contract performance, it becomes necessary to replace employees of the </w:t>
      </w:r>
      <w:r w:rsidRPr="0033146C">
        <w:rPr>
          <w:rFonts w:ascii="Times New Roman" w:hAnsi="Times New Roman" w:cs="Times New Roman"/>
          <w:sz w:val="24"/>
          <w:szCs w:val="24"/>
          <w:lang w:val="en-GB"/>
        </w:rPr>
        <w:t>Supplier of the network and information systems</w:t>
      </w:r>
      <w:r w:rsidRPr="0033146C">
        <w:rPr>
          <w:rFonts w:ascii="Times New Roman" w:hAnsi="Times New Roman" w:cs="Times New Roman"/>
          <w:color w:val="000000"/>
          <w:sz w:val="24"/>
          <w:szCs w:val="24"/>
          <w:lang w:val="en-GB"/>
        </w:rPr>
        <w:t xml:space="preserve"> who were responsible for contract performance or to involve additional employees, the </w:t>
      </w:r>
      <w:r w:rsidRPr="0033146C">
        <w:rPr>
          <w:rFonts w:ascii="Times New Roman" w:hAnsi="Times New Roman" w:cs="Times New Roman"/>
          <w:sz w:val="24"/>
          <w:szCs w:val="24"/>
          <w:lang w:val="en-GB"/>
        </w:rPr>
        <w:t xml:space="preserve">Supplier of the network and information systems </w:t>
      </w:r>
      <w:r w:rsidRPr="0033146C">
        <w:rPr>
          <w:rFonts w:ascii="Times New Roman" w:hAnsi="Times New Roman" w:cs="Times New Roman"/>
          <w:color w:val="000000"/>
          <w:sz w:val="24"/>
          <w:szCs w:val="24"/>
          <w:lang w:val="en-GB"/>
        </w:rPr>
        <w:t>shall inform the person at the Agency responsible for contract performance</w:t>
      </w:r>
      <w:r w:rsidR="00177F5B" w:rsidRPr="0033146C">
        <w:rPr>
          <w:rFonts w:ascii="Times New Roman" w:hAnsi="Times New Roman" w:cs="Times New Roman"/>
          <w:sz w:val="24"/>
          <w:szCs w:val="24"/>
          <w:lang w:val="en-GB"/>
        </w:rPr>
        <w:t>.</w:t>
      </w:r>
    </w:p>
    <w:p w14:paraId="2D69372C" w14:textId="3F86AD7A" w:rsidR="00177F5B" w:rsidRPr="0033146C" w:rsidRDefault="00A1220B" w:rsidP="00A1220B">
      <w:pPr>
        <w:pStyle w:val="ListParagraph"/>
        <w:numPr>
          <w:ilvl w:val="0"/>
          <w:numId w:val="20"/>
        </w:numPr>
        <w:tabs>
          <w:tab w:val="left" w:pos="567"/>
          <w:tab w:val="left" w:pos="993"/>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color w:val="000000"/>
          <w:sz w:val="24"/>
          <w:szCs w:val="24"/>
          <w:lang w:val="en-GB"/>
        </w:rPr>
        <w:t xml:space="preserve">Contract performance may begin only after the employees of the </w:t>
      </w:r>
      <w:r w:rsidRPr="0033146C">
        <w:rPr>
          <w:rFonts w:ascii="Times New Roman" w:hAnsi="Times New Roman" w:cs="Times New Roman"/>
          <w:sz w:val="24"/>
          <w:szCs w:val="24"/>
          <w:lang w:val="en-GB"/>
        </w:rPr>
        <w:t>Supplier of the network and information systems</w:t>
      </w:r>
      <w:r w:rsidRPr="0033146C">
        <w:rPr>
          <w:rFonts w:ascii="Times New Roman" w:hAnsi="Times New Roman" w:cs="Times New Roman"/>
          <w:color w:val="000000"/>
          <w:sz w:val="24"/>
          <w:szCs w:val="24"/>
          <w:lang w:val="en-GB"/>
        </w:rPr>
        <w:t xml:space="preserve"> and/or the employees of subcontractors sign a confidentiality undertaking</w:t>
      </w:r>
      <w:r w:rsidR="00177F5B" w:rsidRPr="0033146C">
        <w:rPr>
          <w:rFonts w:ascii="Times New Roman" w:eastAsia="Times New Roman" w:hAnsi="Times New Roman" w:cs="Times New Roman"/>
          <w:kern w:val="0"/>
          <w:sz w:val="24"/>
          <w:szCs w:val="24"/>
          <w:lang w:val="en-GB" w:eastAsia="lt-LT"/>
          <w14:ligatures w14:val="none"/>
        </w:rPr>
        <w:t>.</w:t>
      </w:r>
    </w:p>
    <w:p w14:paraId="11DF36AC" w14:textId="3F8C07E3" w:rsidR="00512876" w:rsidRPr="0033146C" w:rsidRDefault="00A1220B" w:rsidP="00A1220B">
      <w:pPr>
        <w:pStyle w:val="ListParagraph"/>
        <w:numPr>
          <w:ilvl w:val="0"/>
          <w:numId w:val="20"/>
        </w:numPr>
        <w:tabs>
          <w:tab w:val="left" w:pos="567"/>
          <w:tab w:val="left" w:pos="993"/>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its employees and/or the employees of subcontractors who have access rights to the information of the Agency provide the level of confidentiality and security required for contract performance</w:t>
      </w:r>
      <w:r w:rsidR="00512876" w:rsidRPr="0033146C">
        <w:rPr>
          <w:rFonts w:ascii="Times New Roman" w:hAnsi="Times New Roman" w:cs="Times New Roman"/>
          <w:sz w:val="24"/>
          <w:szCs w:val="24"/>
          <w:lang w:val="en-GB"/>
        </w:rPr>
        <w:t>.</w:t>
      </w:r>
    </w:p>
    <w:p w14:paraId="4519B168" w14:textId="05D4E8D0" w:rsidR="00873233" w:rsidRPr="0033146C" w:rsidRDefault="00A1220B" w:rsidP="00A1220B">
      <w:pPr>
        <w:pStyle w:val="ListParagraph"/>
        <w:numPr>
          <w:ilvl w:val="0"/>
          <w:numId w:val="20"/>
        </w:numPr>
        <w:tabs>
          <w:tab w:val="left" w:pos="567"/>
          <w:tab w:val="left" w:pos="1134"/>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information which becomes known during contract performance</w:t>
      </w:r>
      <w:r w:rsidR="00873233" w:rsidRPr="0033146C">
        <w:rPr>
          <w:rFonts w:ascii="Times New Roman" w:hAnsi="Times New Roman" w:cs="Times New Roman"/>
          <w:sz w:val="24"/>
          <w:szCs w:val="24"/>
          <w:lang w:val="en-GB"/>
        </w:rPr>
        <w:t>:</w:t>
      </w:r>
    </w:p>
    <w:p w14:paraId="28E70B9E" w14:textId="44FD731A" w:rsidR="00374E0B" w:rsidRPr="0033146C" w:rsidRDefault="00A1220B" w:rsidP="00A62400">
      <w:pPr>
        <w:pStyle w:val="ListParagraph"/>
        <w:numPr>
          <w:ilvl w:val="1"/>
          <w:numId w:val="20"/>
        </w:numPr>
        <w:tabs>
          <w:tab w:val="left" w:pos="567"/>
          <w:tab w:val="left" w:pos="1276"/>
        </w:tabs>
        <w:spacing w:after="0" w:line="276" w:lineRule="auto"/>
        <w:ind w:left="54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is not disclosed to third parties without a right to access it</w:t>
      </w:r>
      <w:r w:rsidR="00D7082E" w:rsidRPr="0033146C">
        <w:rPr>
          <w:rFonts w:ascii="Times New Roman" w:hAnsi="Times New Roman" w:cs="Times New Roman"/>
          <w:sz w:val="24"/>
          <w:szCs w:val="24"/>
          <w:lang w:val="en-GB"/>
        </w:rPr>
        <w:t>;</w:t>
      </w:r>
    </w:p>
    <w:p w14:paraId="6AF444D0" w14:textId="5F653B54" w:rsidR="00D7082E" w:rsidRPr="0033146C" w:rsidRDefault="00A1220B" w:rsidP="00A62400">
      <w:pPr>
        <w:pStyle w:val="ListParagraph"/>
        <w:numPr>
          <w:ilvl w:val="1"/>
          <w:numId w:val="20"/>
        </w:numPr>
        <w:tabs>
          <w:tab w:val="left" w:pos="567"/>
          <w:tab w:val="left" w:pos="1276"/>
        </w:tabs>
        <w:spacing w:after="0" w:line="276" w:lineRule="auto"/>
        <w:ind w:left="54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is used solely for the purpose of performing the contract with the Supplier of the network and information systems</w:t>
      </w:r>
      <w:r w:rsidR="008325B0" w:rsidRPr="0033146C">
        <w:rPr>
          <w:rFonts w:ascii="Times New Roman" w:hAnsi="Times New Roman" w:cs="Times New Roman"/>
          <w:sz w:val="24"/>
          <w:szCs w:val="24"/>
          <w:lang w:val="en-GB"/>
        </w:rPr>
        <w:t>;</w:t>
      </w:r>
    </w:p>
    <w:p w14:paraId="03F53FFD" w14:textId="6FDFDBFA" w:rsidR="008325B0" w:rsidRPr="0033146C" w:rsidRDefault="00A1220B" w:rsidP="00A62400">
      <w:pPr>
        <w:pStyle w:val="ListParagraph"/>
        <w:numPr>
          <w:ilvl w:val="1"/>
          <w:numId w:val="20"/>
        </w:numPr>
        <w:tabs>
          <w:tab w:val="left" w:pos="567"/>
          <w:tab w:val="left" w:pos="1276"/>
        </w:tabs>
        <w:spacing w:after="0" w:line="276" w:lineRule="auto"/>
        <w:ind w:left="54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is subject to appropriate organisational and technical security measures to protect the information</w:t>
      </w:r>
      <w:r w:rsidR="00D6734A" w:rsidRPr="0033146C">
        <w:rPr>
          <w:rFonts w:ascii="Times New Roman" w:hAnsi="Times New Roman" w:cs="Times New Roman"/>
          <w:sz w:val="24"/>
          <w:szCs w:val="24"/>
          <w:lang w:val="en-GB"/>
        </w:rPr>
        <w:t>.</w:t>
      </w:r>
    </w:p>
    <w:p w14:paraId="151BA8DF" w14:textId="5506AEC3" w:rsidR="00A0701C"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Confidentiality and non‑disclosure obligations shall apply indefinitely</w:t>
      </w:r>
      <w:r w:rsidR="003B316D" w:rsidRPr="0033146C">
        <w:rPr>
          <w:rFonts w:ascii="Times New Roman" w:hAnsi="Times New Roman" w:cs="Times New Roman"/>
          <w:sz w:val="24"/>
          <w:szCs w:val="24"/>
          <w:lang w:val="en-GB"/>
        </w:rPr>
        <w:t>.</w:t>
      </w:r>
    </w:p>
    <w:p w14:paraId="3BC65F1A" w14:textId="77777777" w:rsidR="00A0701C" w:rsidRPr="0033146C" w:rsidRDefault="00A0701C" w:rsidP="00A0701C">
      <w:pPr>
        <w:tabs>
          <w:tab w:val="left" w:pos="993"/>
        </w:tabs>
        <w:spacing w:after="0"/>
        <w:jc w:val="both"/>
        <w:rPr>
          <w:rFonts w:ascii="Times New Roman" w:hAnsi="Times New Roman" w:cs="Times New Roman"/>
          <w:sz w:val="24"/>
          <w:szCs w:val="24"/>
          <w:lang w:val="en-GB"/>
        </w:rPr>
      </w:pPr>
    </w:p>
    <w:p w14:paraId="30D23789" w14:textId="0985DB5B" w:rsidR="00A0701C" w:rsidRPr="0033146C" w:rsidRDefault="008307D1" w:rsidP="008307D1">
      <w:pPr>
        <w:spacing w:after="0"/>
        <w:jc w:val="center"/>
        <w:rPr>
          <w:rFonts w:ascii="Times New Roman" w:hAnsi="Times New Roman" w:cs="Times New Roman"/>
          <w:b/>
          <w:bCs/>
          <w:caps/>
          <w:sz w:val="24"/>
          <w:szCs w:val="24"/>
          <w:lang w:val="en-GB"/>
        </w:rPr>
      </w:pPr>
      <w:r w:rsidRPr="0033146C">
        <w:rPr>
          <w:rFonts w:ascii="Times New Roman" w:hAnsi="Times New Roman" w:cs="Times New Roman"/>
          <w:b/>
          <w:bCs/>
          <w:caps/>
          <w:sz w:val="24"/>
          <w:szCs w:val="24"/>
          <w:lang w:val="en-GB"/>
        </w:rPr>
        <w:t xml:space="preserve">III. </w:t>
      </w:r>
      <w:r w:rsidR="00A1220B" w:rsidRPr="0033146C">
        <w:rPr>
          <w:rFonts w:ascii="Times New Roman" w:hAnsi="Times New Roman" w:cs="Times New Roman"/>
          <w:b/>
          <w:bCs/>
          <w:caps/>
          <w:sz w:val="24"/>
          <w:szCs w:val="24"/>
          <w:lang w:val="en-GB"/>
        </w:rPr>
        <w:t>Levels and Conditions of Logical and Physical Access to Network and Information Systems for Suppliers of the Network and Information Systems</w:t>
      </w:r>
    </w:p>
    <w:p w14:paraId="6581AD2A" w14:textId="77777777" w:rsidR="008307D1" w:rsidRPr="0033146C" w:rsidRDefault="008307D1" w:rsidP="008307D1">
      <w:pPr>
        <w:spacing w:after="0"/>
        <w:jc w:val="center"/>
        <w:rPr>
          <w:rFonts w:ascii="Times New Roman" w:hAnsi="Times New Roman" w:cs="Times New Roman"/>
          <w:b/>
          <w:bCs/>
          <w:caps/>
          <w:sz w:val="24"/>
          <w:szCs w:val="24"/>
          <w:lang w:val="en-GB"/>
        </w:rPr>
      </w:pPr>
    </w:p>
    <w:p w14:paraId="38766209" w14:textId="02A75BF4" w:rsidR="00177F5B"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b/>
          <w:bCs/>
          <w:sz w:val="24"/>
          <w:szCs w:val="24"/>
          <w:lang w:val="en-GB"/>
        </w:rPr>
      </w:pPr>
      <w:r w:rsidRPr="0033146C">
        <w:rPr>
          <w:rFonts w:ascii="Times New Roman" w:hAnsi="Times New Roman" w:cs="Times New Roman"/>
          <w:sz w:val="24"/>
          <w:szCs w:val="24"/>
          <w:lang w:val="en-GB"/>
        </w:rPr>
        <w:t>Access to the information assets and information of the Agency shall be granted only to the extent necessary for contract performance</w:t>
      </w:r>
      <w:r w:rsidR="00177F5B" w:rsidRPr="0033146C">
        <w:rPr>
          <w:rFonts w:ascii="Times New Roman" w:hAnsi="Times New Roman" w:cs="Times New Roman"/>
          <w:sz w:val="24"/>
          <w:szCs w:val="24"/>
          <w:lang w:val="en-GB"/>
        </w:rPr>
        <w:t xml:space="preserve">. </w:t>
      </w:r>
      <w:r w:rsidRPr="0033146C">
        <w:rPr>
          <w:rFonts w:ascii="Times New Roman" w:hAnsi="Times New Roman" w:cs="Times New Roman"/>
          <w:sz w:val="24"/>
          <w:szCs w:val="24"/>
          <w:lang w:val="en-GB"/>
        </w:rPr>
        <w:t>Detailed access procedures for Suppliers of the network and information systems are laid down in the Agency’s access management procedure.</w:t>
      </w:r>
    </w:p>
    <w:p w14:paraId="0F145E5D" w14:textId="594B9621" w:rsidR="0034343B"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in the course of contract performance, only actions for which its employee has been granted access rights are carried out, and only to the extent required for tasks related to contract performance</w:t>
      </w:r>
      <w:r w:rsidR="0034343B" w:rsidRPr="0033146C">
        <w:rPr>
          <w:rFonts w:ascii="Times New Roman" w:hAnsi="Times New Roman" w:cs="Times New Roman"/>
          <w:sz w:val="24"/>
          <w:szCs w:val="24"/>
          <w:lang w:val="en-GB"/>
        </w:rPr>
        <w:t>.</w:t>
      </w:r>
    </w:p>
    <w:p w14:paraId="62E01F56" w14:textId="62208B06" w:rsidR="00CB39EF"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Employees of the Supplier of the network and information systems are prohibited from</w:t>
      </w:r>
      <w:r w:rsidR="00CB39EF" w:rsidRPr="0033146C">
        <w:rPr>
          <w:rFonts w:ascii="Times New Roman" w:hAnsi="Times New Roman" w:cs="Times New Roman"/>
          <w:sz w:val="24"/>
          <w:szCs w:val="24"/>
          <w:lang w:val="en-GB"/>
        </w:rPr>
        <w:t>:</w:t>
      </w:r>
    </w:p>
    <w:p w14:paraId="015C8D1C" w14:textId="676A5DDC" w:rsidR="00A52FA2" w:rsidRPr="0033146C" w:rsidRDefault="00A1220B" w:rsidP="00A62400">
      <w:pPr>
        <w:pStyle w:val="ListParagraph"/>
        <w:numPr>
          <w:ilvl w:val="1"/>
          <w:numId w:val="20"/>
        </w:numPr>
        <w:tabs>
          <w:tab w:val="left" w:pos="567"/>
          <w:tab w:val="left" w:pos="1276"/>
        </w:tabs>
        <w:spacing w:after="0" w:line="276" w:lineRule="auto"/>
        <w:ind w:left="0" w:firstLine="54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disclosing to third parties the login credentials granted to them to access the Agency’s networks and information systems and/or sharing their user accounts</w:t>
      </w:r>
      <w:r w:rsidR="00CB39EF" w:rsidRPr="0033146C">
        <w:rPr>
          <w:rFonts w:ascii="Times New Roman" w:hAnsi="Times New Roman" w:cs="Times New Roman"/>
          <w:sz w:val="24"/>
          <w:szCs w:val="24"/>
          <w:lang w:val="en-GB"/>
        </w:rPr>
        <w:t>;</w:t>
      </w:r>
    </w:p>
    <w:p w14:paraId="0F536221" w14:textId="6E739760" w:rsidR="00CD5301" w:rsidRPr="0033146C" w:rsidRDefault="00A1220B" w:rsidP="00A62400">
      <w:pPr>
        <w:pStyle w:val="ListParagraph"/>
        <w:numPr>
          <w:ilvl w:val="1"/>
          <w:numId w:val="20"/>
        </w:numPr>
        <w:tabs>
          <w:tab w:val="left" w:pos="567"/>
          <w:tab w:val="left" w:pos="1276"/>
        </w:tabs>
        <w:spacing w:after="0" w:line="276" w:lineRule="auto"/>
        <w:ind w:left="0" w:firstLine="54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using access rights for personal purposes or for purposes unrelated to contract performance</w:t>
      </w:r>
      <w:r w:rsidR="00CD5301" w:rsidRPr="0033146C">
        <w:rPr>
          <w:rFonts w:ascii="Times New Roman" w:hAnsi="Times New Roman" w:cs="Times New Roman"/>
          <w:sz w:val="24"/>
          <w:szCs w:val="24"/>
          <w:lang w:val="en-GB"/>
        </w:rPr>
        <w:t>;</w:t>
      </w:r>
    </w:p>
    <w:p w14:paraId="21778229" w14:textId="7B05FEBA" w:rsidR="00CD5301" w:rsidRPr="0033146C" w:rsidRDefault="00A1220B" w:rsidP="00A62400">
      <w:pPr>
        <w:pStyle w:val="ListParagraph"/>
        <w:numPr>
          <w:ilvl w:val="1"/>
          <w:numId w:val="20"/>
        </w:numPr>
        <w:tabs>
          <w:tab w:val="left" w:pos="567"/>
          <w:tab w:val="left" w:pos="1276"/>
        </w:tabs>
        <w:spacing w:after="0" w:line="276" w:lineRule="auto"/>
        <w:ind w:left="0" w:firstLine="54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performing actions that violate cybersecurity requirements or other legal requirements</w:t>
      </w:r>
      <w:r w:rsidR="00CD5301" w:rsidRPr="0033146C">
        <w:rPr>
          <w:rFonts w:ascii="Times New Roman" w:hAnsi="Times New Roman" w:cs="Times New Roman"/>
          <w:sz w:val="24"/>
          <w:szCs w:val="24"/>
          <w:lang w:val="en-GB"/>
        </w:rPr>
        <w:t>.</w:t>
      </w:r>
    </w:p>
    <w:p w14:paraId="174F4154" w14:textId="1830BBF8" w:rsidR="00CD5301"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immediately inform the person responsible for the performance of the contract with the Supplier of the network and information systems at the Agency of its employees and/or of the subcontractor whose access rights to the Agency’s network and information systems are no longer required</w:t>
      </w:r>
      <w:r w:rsidR="007E5BC3" w:rsidRPr="0033146C">
        <w:rPr>
          <w:rFonts w:ascii="Times New Roman" w:hAnsi="Times New Roman" w:cs="Times New Roman"/>
          <w:sz w:val="24"/>
          <w:szCs w:val="24"/>
          <w:lang w:val="en-GB"/>
        </w:rPr>
        <w:t>.</w:t>
      </w:r>
      <w:r w:rsidR="009D1F92" w:rsidRPr="0033146C">
        <w:rPr>
          <w:rFonts w:ascii="Times New Roman" w:hAnsi="Times New Roman" w:cs="Times New Roman"/>
          <w:sz w:val="24"/>
          <w:szCs w:val="24"/>
          <w:lang w:val="en-GB"/>
        </w:rPr>
        <w:t xml:space="preserve"> </w:t>
      </w:r>
      <w:r w:rsidRPr="0033146C">
        <w:rPr>
          <w:rFonts w:ascii="Times New Roman" w:hAnsi="Times New Roman" w:cs="Times New Roman"/>
          <w:sz w:val="24"/>
          <w:szCs w:val="24"/>
          <w:lang w:val="en-GB"/>
        </w:rPr>
        <w:t>Access rights shall be revoked no later than on the last working day of the employee of the Supplier of the network and information systems and/or of the subcontractor, or on the day following the day on which the access rights are no longer required for the performance of the tasks of the employee of the Supplier of the network and information systems and/or of the subcontractor</w:t>
      </w:r>
      <w:r w:rsidR="009D1F92" w:rsidRPr="0033146C">
        <w:rPr>
          <w:rFonts w:ascii="Times New Roman" w:hAnsi="Times New Roman" w:cs="Times New Roman"/>
          <w:sz w:val="24"/>
          <w:szCs w:val="24"/>
          <w:lang w:val="en-GB"/>
        </w:rPr>
        <w:t>.</w:t>
      </w:r>
    </w:p>
    <w:p w14:paraId="499D6D8E" w14:textId="20EA6B23" w:rsidR="00847AD1"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lastRenderedPageBreak/>
        <w:t>The Supplier of the network and information systems shall ensure the use of multi‑factor authentication for access to the Agency’s networks and information systems</w:t>
      </w:r>
      <w:r w:rsidR="00847AD1" w:rsidRPr="0033146C">
        <w:rPr>
          <w:rFonts w:ascii="Times New Roman" w:hAnsi="Times New Roman" w:cs="Times New Roman"/>
          <w:sz w:val="24"/>
          <w:szCs w:val="24"/>
          <w:lang w:val="en-GB"/>
        </w:rPr>
        <w:t xml:space="preserve">. </w:t>
      </w:r>
    </w:p>
    <w:p w14:paraId="38690189" w14:textId="693B0C60" w:rsidR="003C7486"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Employees of the Supplier of the network and information systems may visit the Agency’s premises only after informing the person responsible for the performance of the contract with the Supplier of the network and information systems in advance</w:t>
      </w:r>
      <w:r w:rsidR="00FC0276" w:rsidRPr="0033146C">
        <w:rPr>
          <w:rFonts w:ascii="Times New Roman" w:hAnsi="Times New Roman" w:cs="Times New Roman"/>
          <w:sz w:val="24"/>
          <w:szCs w:val="24"/>
          <w:lang w:val="en-GB"/>
        </w:rPr>
        <w:t>.</w:t>
      </w:r>
    </w:p>
    <w:p w14:paraId="2DCA1BAE" w14:textId="77777777" w:rsidR="00FC0276" w:rsidRPr="0033146C" w:rsidRDefault="00FC0276" w:rsidP="00F519FE">
      <w:pPr>
        <w:pStyle w:val="ListParagraph"/>
        <w:tabs>
          <w:tab w:val="left" w:pos="1134"/>
        </w:tabs>
        <w:spacing w:after="0"/>
        <w:ind w:left="567"/>
        <w:jc w:val="both"/>
        <w:rPr>
          <w:rFonts w:ascii="Times New Roman" w:hAnsi="Times New Roman" w:cs="Times New Roman"/>
          <w:sz w:val="24"/>
          <w:szCs w:val="24"/>
          <w:lang w:val="en-GB"/>
        </w:rPr>
      </w:pPr>
    </w:p>
    <w:p w14:paraId="31AE946E" w14:textId="6283F4C3" w:rsidR="00E251B7" w:rsidRPr="0033146C" w:rsidRDefault="004D198E" w:rsidP="004D198E">
      <w:pPr>
        <w:spacing w:after="0"/>
        <w:jc w:val="center"/>
        <w:rPr>
          <w:rFonts w:ascii="Times New Roman" w:hAnsi="Times New Roman" w:cs="Times New Roman"/>
          <w:b/>
          <w:bCs/>
          <w:caps/>
          <w:sz w:val="24"/>
          <w:szCs w:val="24"/>
          <w:lang w:val="en-GB"/>
        </w:rPr>
      </w:pPr>
      <w:r w:rsidRPr="0033146C">
        <w:rPr>
          <w:rFonts w:ascii="Times New Roman" w:hAnsi="Times New Roman" w:cs="Times New Roman"/>
          <w:b/>
          <w:bCs/>
          <w:caps/>
          <w:sz w:val="24"/>
          <w:szCs w:val="24"/>
          <w:lang w:val="en-GB"/>
        </w:rPr>
        <w:t xml:space="preserve">IV. </w:t>
      </w:r>
      <w:r w:rsidR="00A1220B" w:rsidRPr="0033146C">
        <w:rPr>
          <w:rFonts w:ascii="Times New Roman" w:hAnsi="Times New Roman" w:cs="Times New Roman"/>
          <w:b/>
          <w:bCs/>
          <w:caps/>
          <w:sz w:val="24"/>
          <w:szCs w:val="24"/>
          <w:lang w:val="en-GB"/>
        </w:rPr>
        <w:t xml:space="preserve">OTHER ORGANISATIONAL AND TECHNICAL REQUIREMENTS FOR THE SUPPLIER OF THE NETWORK AND INFORMATION SYSTEMS </w:t>
      </w:r>
    </w:p>
    <w:p w14:paraId="1DF33FBD" w14:textId="77777777" w:rsidR="00E251B7" w:rsidRPr="0033146C" w:rsidRDefault="00E251B7" w:rsidP="004D198E">
      <w:pPr>
        <w:spacing w:after="0"/>
        <w:jc w:val="center"/>
        <w:rPr>
          <w:rFonts w:ascii="Times New Roman" w:hAnsi="Times New Roman" w:cs="Times New Roman"/>
          <w:b/>
          <w:bCs/>
          <w:caps/>
          <w:sz w:val="24"/>
          <w:szCs w:val="24"/>
          <w:lang w:val="en-GB"/>
        </w:rPr>
      </w:pPr>
    </w:p>
    <w:p w14:paraId="2AB2F182" w14:textId="7F0CD383" w:rsidR="00E251B7"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caps/>
          <w:sz w:val="24"/>
          <w:szCs w:val="24"/>
          <w:lang w:val="en-GB"/>
        </w:rPr>
      </w:pPr>
      <w:r w:rsidRPr="0033146C">
        <w:rPr>
          <w:rFonts w:ascii="Times New Roman" w:hAnsi="Times New Roman" w:cs="Times New Roman"/>
          <w:sz w:val="24"/>
          <w:szCs w:val="24"/>
          <w:lang w:val="en-GB"/>
        </w:rPr>
        <w:t>The Supplier of the network and information systems shall ensure the protection of computer equipment used for contract performance against malicious software</w:t>
      </w:r>
      <w:r w:rsidR="00587832" w:rsidRPr="0033146C">
        <w:rPr>
          <w:rFonts w:ascii="Times New Roman" w:eastAsia="Times New Roman" w:hAnsi="Times New Roman" w:cs="Times New Roman"/>
          <w:kern w:val="0"/>
          <w:sz w:val="24"/>
          <w:szCs w:val="24"/>
          <w:lang w:val="en-GB" w:eastAsia="lt-LT"/>
          <w14:ligatures w14:val="none"/>
        </w:rPr>
        <w:t>.</w:t>
      </w:r>
    </w:p>
    <w:p w14:paraId="294CDD76" w14:textId="377553E6" w:rsidR="0005732D"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caps/>
          <w:sz w:val="24"/>
          <w:szCs w:val="24"/>
          <w:lang w:val="en-GB"/>
        </w:rPr>
      </w:pPr>
      <w:r w:rsidRPr="0033146C">
        <w:rPr>
          <w:rFonts w:ascii="Times New Roman" w:hAnsi="Times New Roman" w:cs="Times New Roman"/>
          <w:sz w:val="24"/>
          <w:szCs w:val="24"/>
          <w:lang w:val="en-GB"/>
        </w:rPr>
        <w:t>The Supplier of the network and information systems shall ensure that legally acquired software from reliable software suppliers is used for contract performance and that such software is maintained in accordance with the manufacturer’s requirements</w:t>
      </w:r>
      <w:r w:rsidR="00E35115" w:rsidRPr="0033146C">
        <w:rPr>
          <w:rFonts w:ascii="Times New Roman" w:eastAsia="Times New Roman" w:hAnsi="Times New Roman" w:cs="Times New Roman"/>
          <w:kern w:val="0"/>
          <w:sz w:val="24"/>
          <w:szCs w:val="24"/>
          <w:lang w:val="en-GB" w:eastAsia="lt-LT"/>
          <w14:ligatures w14:val="none"/>
        </w:rPr>
        <w:t>.</w:t>
      </w:r>
    </w:p>
    <w:p w14:paraId="72C824F8" w14:textId="485FE43B" w:rsidR="007854EB"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that software is updated regularly and identified vulnerabilities are remediated without undue delay</w:t>
      </w:r>
      <w:r w:rsidR="007854EB" w:rsidRPr="0033146C">
        <w:rPr>
          <w:rFonts w:ascii="Times New Roman" w:hAnsi="Times New Roman" w:cs="Times New Roman"/>
          <w:sz w:val="24"/>
          <w:szCs w:val="24"/>
          <w:lang w:val="en-GB"/>
        </w:rPr>
        <w:t>.</w:t>
      </w:r>
    </w:p>
    <w:p w14:paraId="494B3152" w14:textId="0D355685" w:rsidR="00A74BF2"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the protection of mobile devices used for contract performance, including encryption, remote mobile device management, etc</w:t>
      </w:r>
      <w:r w:rsidR="00A74BF2" w:rsidRPr="0033146C">
        <w:rPr>
          <w:rFonts w:ascii="Times New Roman" w:hAnsi="Times New Roman" w:cs="Times New Roman"/>
          <w:sz w:val="24"/>
          <w:szCs w:val="24"/>
          <w:lang w:val="en-GB"/>
        </w:rPr>
        <w:t>.</w:t>
      </w:r>
    </w:p>
    <w:p w14:paraId="1CC147B8" w14:textId="6F925668" w:rsidR="00357EF0"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ensure the encryption of information both during transmission and during storage. Strong encryption algorithms (AES‑256, TLS 1.3+, etc.) shall be used</w:t>
      </w:r>
      <w:r w:rsidR="00D53AC1" w:rsidRPr="0033146C">
        <w:rPr>
          <w:rFonts w:ascii="Times New Roman" w:hAnsi="Times New Roman" w:cs="Times New Roman"/>
          <w:sz w:val="24"/>
          <w:szCs w:val="24"/>
          <w:lang w:val="en-GB"/>
        </w:rPr>
        <w:t>.</w:t>
      </w:r>
    </w:p>
    <w:p w14:paraId="271B106F" w14:textId="13B584E8" w:rsidR="00D53AC1"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Supplier of the network and information systems shall implement network segmentation, use firewalls and IDS/IPS systems, and regularly review and disable unnecessary ports and protocols</w:t>
      </w:r>
      <w:r w:rsidR="00085937" w:rsidRPr="0033146C">
        <w:rPr>
          <w:rFonts w:ascii="Times New Roman" w:hAnsi="Times New Roman" w:cs="Times New Roman"/>
          <w:sz w:val="24"/>
          <w:szCs w:val="24"/>
          <w:lang w:val="en-GB"/>
        </w:rPr>
        <w:t>.</w:t>
      </w:r>
    </w:p>
    <w:p w14:paraId="337F222E" w14:textId="5A80E6C0" w:rsidR="00191F3C" w:rsidRPr="0033146C" w:rsidRDefault="00A1220B" w:rsidP="00A1220B">
      <w:pPr>
        <w:pStyle w:val="ListParagraph"/>
        <w:numPr>
          <w:ilvl w:val="0"/>
          <w:numId w:val="20"/>
        </w:numPr>
        <w:tabs>
          <w:tab w:val="left" w:pos="567"/>
        </w:tabs>
        <w:spacing w:after="0" w:line="276" w:lineRule="auto"/>
        <w:ind w:left="0" w:firstLine="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The premises of the Supplier of the network and information systems used for contract performance shall meet the following requirements</w:t>
      </w:r>
      <w:r w:rsidR="00191F3C" w:rsidRPr="0033146C">
        <w:rPr>
          <w:rFonts w:ascii="Times New Roman" w:hAnsi="Times New Roman" w:cs="Times New Roman"/>
          <w:sz w:val="24"/>
          <w:szCs w:val="24"/>
          <w:lang w:val="en-GB"/>
        </w:rPr>
        <w:t>:</w:t>
      </w:r>
    </w:p>
    <w:p w14:paraId="54024BB4" w14:textId="11D75835" w:rsidR="00191F3C" w:rsidRPr="0033146C" w:rsidRDefault="00A1220B" w:rsidP="00A62400">
      <w:pPr>
        <w:pStyle w:val="ListParagraph"/>
        <w:numPr>
          <w:ilvl w:val="1"/>
          <w:numId w:val="20"/>
        </w:numPr>
        <w:tabs>
          <w:tab w:val="left" w:pos="567"/>
        </w:tabs>
        <w:spacing w:after="0" w:line="276" w:lineRule="auto"/>
        <w:ind w:left="0" w:firstLine="63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Access by unauthorised persons shall be restricted</w:t>
      </w:r>
      <w:r w:rsidR="00357EF0" w:rsidRPr="0033146C">
        <w:rPr>
          <w:rFonts w:ascii="Times New Roman" w:hAnsi="Times New Roman" w:cs="Times New Roman"/>
          <w:sz w:val="24"/>
          <w:szCs w:val="24"/>
          <w:lang w:val="en-GB"/>
        </w:rPr>
        <w:t>;</w:t>
      </w:r>
    </w:p>
    <w:p w14:paraId="4536BA10" w14:textId="3DC365E0" w:rsidR="006F6DEB" w:rsidRPr="0033146C" w:rsidRDefault="00A1220B" w:rsidP="00A62400">
      <w:pPr>
        <w:pStyle w:val="ListParagraph"/>
        <w:numPr>
          <w:ilvl w:val="1"/>
          <w:numId w:val="20"/>
        </w:numPr>
        <w:tabs>
          <w:tab w:val="left" w:pos="567"/>
          <w:tab w:val="left" w:pos="1276"/>
        </w:tabs>
        <w:spacing w:after="0" w:line="276" w:lineRule="auto"/>
        <w:ind w:left="0" w:firstLine="630"/>
        <w:jc w:val="both"/>
        <w:rPr>
          <w:rFonts w:ascii="Times New Roman" w:hAnsi="Times New Roman" w:cs="Times New Roman"/>
          <w:sz w:val="24"/>
          <w:szCs w:val="24"/>
          <w:lang w:val="en-GB"/>
        </w:rPr>
      </w:pPr>
      <w:r w:rsidRPr="0033146C">
        <w:rPr>
          <w:rFonts w:ascii="Times New Roman" w:hAnsi="Times New Roman" w:cs="Times New Roman"/>
          <w:sz w:val="24"/>
          <w:szCs w:val="24"/>
          <w:lang w:val="en-GB"/>
        </w:rPr>
        <w:t>Appropriate physical protection measures shall be applied against fire, flooding, theft, vandalism and other risks that the Supplier of the network and information systems has identified during risk assessment</w:t>
      </w:r>
      <w:r w:rsidR="00E82213" w:rsidRPr="0033146C">
        <w:rPr>
          <w:rFonts w:ascii="Times New Roman" w:hAnsi="Times New Roman" w:cs="Times New Roman"/>
          <w:sz w:val="24"/>
          <w:szCs w:val="24"/>
          <w:lang w:val="en-GB"/>
        </w:rPr>
        <w:t>.</w:t>
      </w:r>
    </w:p>
    <w:p w14:paraId="329BAB06" w14:textId="77777777" w:rsidR="004B7851" w:rsidRPr="0033146C" w:rsidRDefault="004B7851" w:rsidP="004B7851">
      <w:pPr>
        <w:tabs>
          <w:tab w:val="left" w:pos="1134"/>
        </w:tabs>
        <w:spacing w:after="0" w:line="276" w:lineRule="auto"/>
        <w:jc w:val="both"/>
        <w:rPr>
          <w:rFonts w:ascii="Times New Roman" w:hAnsi="Times New Roman" w:cs="Times New Roman"/>
          <w:sz w:val="24"/>
          <w:szCs w:val="24"/>
          <w:lang w:val="en-GB"/>
        </w:rPr>
      </w:pPr>
    </w:p>
    <w:p w14:paraId="55FA8AC5" w14:textId="1DD6DAE4" w:rsidR="00AE29B2" w:rsidRPr="0033146C" w:rsidRDefault="00F326A1" w:rsidP="00F326A1">
      <w:pPr>
        <w:pStyle w:val="ListParagraph"/>
        <w:tabs>
          <w:tab w:val="left" w:pos="1134"/>
        </w:tabs>
        <w:spacing w:after="0"/>
        <w:ind w:left="567" w:hanging="567"/>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V. </w:t>
      </w:r>
      <w:r w:rsidR="00A1220B" w:rsidRPr="0033146C">
        <w:rPr>
          <w:rFonts w:ascii="Times New Roman" w:hAnsi="Times New Roman" w:cs="Times New Roman"/>
          <w:b/>
          <w:bCs/>
          <w:sz w:val="24"/>
          <w:szCs w:val="24"/>
          <w:lang w:val="en-GB"/>
        </w:rPr>
        <w:t>AUDIT REQUIREMENTS</w:t>
      </w:r>
    </w:p>
    <w:p w14:paraId="3658203E" w14:textId="77777777" w:rsidR="00AE29B2" w:rsidRPr="0033146C" w:rsidRDefault="00AE29B2" w:rsidP="00F519FE">
      <w:pPr>
        <w:pStyle w:val="ListParagraph"/>
        <w:tabs>
          <w:tab w:val="left" w:pos="1134"/>
        </w:tabs>
        <w:spacing w:after="0"/>
        <w:ind w:left="567"/>
        <w:jc w:val="both"/>
        <w:rPr>
          <w:rFonts w:ascii="Times New Roman" w:hAnsi="Times New Roman" w:cs="Times New Roman"/>
          <w:sz w:val="24"/>
          <w:szCs w:val="24"/>
          <w:lang w:val="en-GB"/>
        </w:rPr>
      </w:pPr>
    </w:p>
    <w:p w14:paraId="21EDF6A7" w14:textId="70EBF13B"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eastAsia="Times New Roman" w:hAnsi="Times New Roman" w:cs="Times New Roman"/>
          <w:kern w:val="0"/>
          <w:sz w:val="24"/>
          <w:szCs w:val="24"/>
          <w:lang w:val="en-GB" w:eastAsia="lt-LT"/>
          <w14:ligatures w14:val="none"/>
        </w:rPr>
        <w:t>The Agency shall have the right to carry out an audit of the Supplier of the network and information systems for compliance with the Description of Cybersecurity Requirements either periodically (planned audit) or whenever the need arises (for example, in the event of a major cybersecurity incident) (unplanned audit)</w:t>
      </w:r>
      <w:r w:rsidR="00F326A1" w:rsidRPr="0033146C">
        <w:rPr>
          <w:rFonts w:ascii="Times New Roman" w:hAnsi="Times New Roman" w:cs="Times New Roman"/>
          <w:color w:val="000000"/>
          <w:sz w:val="24"/>
          <w:szCs w:val="24"/>
          <w:lang w:val="en-GB"/>
        </w:rPr>
        <w:t>.</w:t>
      </w:r>
    </w:p>
    <w:p w14:paraId="284061CC" w14:textId="4BBF512F"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color w:val="000000"/>
          <w:sz w:val="24"/>
          <w:szCs w:val="24"/>
          <w:lang w:val="en-GB"/>
        </w:rPr>
        <w:t>An audit for compliance with the Description of Cybersecurity Requirements may be carried out only during the performance of the contract</w:t>
      </w:r>
      <w:r w:rsidR="00F326A1" w:rsidRPr="0033146C">
        <w:rPr>
          <w:rFonts w:ascii="Times New Roman" w:hAnsi="Times New Roman" w:cs="Times New Roman"/>
          <w:color w:val="000000"/>
          <w:sz w:val="24"/>
          <w:szCs w:val="24"/>
          <w:lang w:val="en-GB"/>
        </w:rPr>
        <w:t>.</w:t>
      </w:r>
    </w:p>
    <w:p w14:paraId="077C8312" w14:textId="10400093"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color w:val="000000"/>
          <w:sz w:val="24"/>
          <w:szCs w:val="24"/>
          <w:lang w:val="en-GB"/>
        </w:rPr>
        <w:t>An audit for compliance with the Description of Cybersecurity Requirements may be carried out by the Agency’s responsible persons or by a service provider engaged to perform the audit for compliance with the Description of Cybersecurity Requirements (hereinafter together ‘the audit operators’</w:t>
      </w:r>
      <w:r w:rsidR="00F326A1" w:rsidRPr="0033146C">
        <w:rPr>
          <w:rFonts w:ascii="Times New Roman" w:hAnsi="Times New Roman" w:cs="Times New Roman"/>
          <w:color w:val="000000"/>
          <w:sz w:val="24"/>
          <w:szCs w:val="24"/>
          <w:lang w:val="en-GB"/>
        </w:rPr>
        <w:t>).</w:t>
      </w:r>
    </w:p>
    <w:p w14:paraId="2D474063" w14:textId="19A2F520"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sz w:val="24"/>
          <w:szCs w:val="24"/>
          <w:lang w:val="en-GB"/>
        </w:rPr>
        <w:t xml:space="preserve">The Supplier of the network and information systems </w:t>
      </w:r>
      <w:r w:rsidRPr="0033146C">
        <w:rPr>
          <w:rFonts w:ascii="Times New Roman" w:hAnsi="Times New Roman" w:cs="Times New Roman"/>
          <w:color w:val="000000"/>
          <w:sz w:val="24"/>
          <w:szCs w:val="24"/>
          <w:lang w:val="en-GB"/>
        </w:rPr>
        <w:t xml:space="preserve">shall ensure the conditions necessary for carrying out the audit for compliance with the Description of Cybersecurity Requirements: it shall grant the required access, cooperate with the audit operators, provide information and documents </w:t>
      </w:r>
      <w:r w:rsidRPr="0033146C">
        <w:rPr>
          <w:rFonts w:ascii="Times New Roman" w:hAnsi="Times New Roman" w:cs="Times New Roman"/>
          <w:color w:val="000000"/>
          <w:sz w:val="24"/>
          <w:szCs w:val="24"/>
          <w:lang w:val="en-GB"/>
        </w:rPr>
        <w:lastRenderedPageBreak/>
        <w:t>within the time limits and in the manner established by the audit operators, and comply with other instructions issued by the audit operators</w:t>
      </w:r>
      <w:r w:rsidR="00F326A1" w:rsidRPr="0033146C">
        <w:rPr>
          <w:rFonts w:ascii="Times New Roman" w:hAnsi="Times New Roman" w:cs="Times New Roman"/>
          <w:color w:val="000000"/>
          <w:sz w:val="24"/>
          <w:szCs w:val="24"/>
          <w:lang w:val="en-GB"/>
        </w:rPr>
        <w:t xml:space="preserve">. </w:t>
      </w:r>
    </w:p>
    <w:p w14:paraId="2FC6A651" w14:textId="4C96FEAA"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color w:val="000000"/>
          <w:sz w:val="24"/>
          <w:szCs w:val="24"/>
          <w:lang w:val="en-GB"/>
        </w:rPr>
        <w:t>Information obtained during the audit for compliance with the Description of Cybersecurity Requirements shall be confidential and may be used solely for the purposes identified when deciding to carry out the audit for compliance with the Description of Cybersecurity Requirements</w:t>
      </w:r>
      <w:r w:rsidR="00F326A1" w:rsidRPr="0033146C">
        <w:rPr>
          <w:rFonts w:ascii="Times New Roman" w:hAnsi="Times New Roman" w:cs="Times New Roman"/>
          <w:color w:val="000000"/>
          <w:sz w:val="24"/>
          <w:szCs w:val="24"/>
          <w:lang w:val="en-GB"/>
        </w:rPr>
        <w:t>.</w:t>
      </w:r>
    </w:p>
    <w:p w14:paraId="7345A770" w14:textId="1FF1ED14"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color w:val="000000"/>
          <w:sz w:val="24"/>
          <w:szCs w:val="24"/>
          <w:lang w:val="en-GB"/>
        </w:rPr>
        <w:t>Upon completion of the audit for compliance with the Description of Cybersecurity Requirements, the findings of the audit and, where shortcomings are identified, the recommendations, shall be documented. The results of the audit for compliance with the Description of Cybersecurity Requirements shall be stored for no less than three years from the date on which the audit was carried out</w:t>
      </w:r>
      <w:r w:rsidR="00F326A1" w:rsidRPr="0033146C">
        <w:rPr>
          <w:rFonts w:ascii="Times New Roman" w:hAnsi="Times New Roman" w:cs="Times New Roman"/>
          <w:color w:val="000000"/>
          <w:sz w:val="24"/>
          <w:szCs w:val="24"/>
          <w:lang w:val="en-GB"/>
        </w:rPr>
        <w:t>.</w:t>
      </w:r>
    </w:p>
    <w:p w14:paraId="094B574D" w14:textId="65E62689" w:rsidR="00B2219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sz w:val="24"/>
          <w:szCs w:val="24"/>
          <w:lang w:val="en-GB"/>
        </w:rPr>
        <w:t>The Supplier of the network and information systems shall have the right to be informed of the audit results for compliance with the Description of Cybersecurity Requirements</w:t>
      </w:r>
      <w:r w:rsidR="00F326A1" w:rsidRPr="0033146C">
        <w:rPr>
          <w:rFonts w:ascii="Times New Roman" w:hAnsi="Times New Roman" w:cs="Times New Roman"/>
          <w:color w:val="000000"/>
          <w:sz w:val="24"/>
          <w:szCs w:val="24"/>
          <w:lang w:val="en-GB"/>
        </w:rPr>
        <w:t>.</w:t>
      </w:r>
    </w:p>
    <w:p w14:paraId="3C9A5765" w14:textId="2D074A91" w:rsidR="00F326A1"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b/>
          <w:bCs/>
          <w:caps/>
          <w:color w:val="000000"/>
          <w:sz w:val="24"/>
          <w:szCs w:val="24"/>
          <w:lang w:val="en-GB"/>
        </w:rPr>
      </w:pPr>
      <w:r w:rsidRPr="0033146C">
        <w:rPr>
          <w:rFonts w:ascii="Times New Roman" w:hAnsi="Times New Roman" w:cs="Times New Roman"/>
          <w:color w:val="000000"/>
          <w:sz w:val="24"/>
          <w:szCs w:val="24"/>
          <w:lang w:val="en-GB"/>
        </w:rPr>
        <w:t>Where critical non‑conformities are identified during the audit for compliance with the Description of Cybersecurity Requirements, the Agency shall have the right to initiate termination of the contract</w:t>
      </w:r>
      <w:r w:rsidR="00F326A1" w:rsidRPr="0033146C">
        <w:rPr>
          <w:rFonts w:ascii="Times New Roman" w:hAnsi="Times New Roman" w:cs="Times New Roman"/>
          <w:color w:val="000000"/>
          <w:sz w:val="24"/>
          <w:szCs w:val="24"/>
          <w:lang w:val="en-GB"/>
        </w:rPr>
        <w:t>.</w:t>
      </w:r>
    </w:p>
    <w:p w14:paraId="55CABB68" w14:textId="0D6FB1CD" w:rsidR="00AE29B2" w:rsidRPr="0033146C" w:rsidRDefault="00AE29B2" w:rsidP="00D17DFD">
      <w:pPr>
        <w:pStyle w:val="ListParagraph"/>
        <w:tabs>
          <w:tab w:val="left" w:pos="1134"/>
        </w:tabs>
        <w:spacing w:after="0"/>
        <w:jc w:val="both"/>
        <w:rPr>
          <w:rFonts w:ascii="Times New Roman" w:hAnsi="Times New Roman" w:cs="Times New Roman"/>
          <w:sz w:val="24"/>
          <w:szCs w:val="24"/>
          <w:lang w:val="en-GB"/>
        </w:rPr>
      </w:pPr>
    </w:p>
    <w:p w14:paraId="5766F0B5" w14:textId="1A78287C" w:rsidR="00E730E7" w:rsidRPr="0033146C" w:rsidRDefault="001B3E1A" w:rsidP="00C50A11">
      <w:pPr>
        <w:pStyle w:val="ListParagraph"/>
        <w:tabs>
          <w:tab w:val="left" w:pos="1134"/>
        </w:tabs>
        <w:spacing w:after="0"/>
        <w:ind w:left="567" w:hanging="567"/>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VI. </w:t>
      </w:r>
      <w:r w:rsidR="00A1220B" w:rsidRPr="0033146C">
        <w:rPr>
          <w:rFonts w:ascii="Times New Roman" w:hAnsi="Times New Roman" w:cs="Times New Roman"/>
          <w:b/>
          <w:bCs/>
          <w:sz w:val="24"/>
          <w:szCs w:val="24"/>
          <w:lang w:val="en-GB"/>
        </w:rPr>
        <w:t>MANAGEMENT OF CYBERSECURITY INCIDENTS, VULNERABILITIES AND OTHER SECURITY EVENTS</w:t>
      </w:r>
      <w:r w:rsidR="000E27BC" w:rsidRPr="0033146C">
        <w:rPr>
          <w:rFonts w:ascii="Times New Roman" w:hAnsi="Times New Roman" w:cs="Times New Roman"/>
          <w:b/>
          <w:bCs/>
          <w:sz w:val="24"/>
          <w:szCs w:val="24"/>
          <w:lang w:val="en-GB"/>
        </w:rPr>
        <w:t xml:space="preserve"> </w:t>
      </w:r>
    </w:p>
    <w:p w14:paraId="159629EC" w14:textId="77777777" w:rsidR="00E730E7" w:rsidRPr="0033146C" w:rsidRDefault="00E730E7" w:rsidP="00C50A11">
      <w:pPr>
        <w:pStyle w:val="ListParagraph"/>
        <w:tabs>
          <w:tab w:val="left" w:pos="1134"/>
        </w:tabs>
        <w:spacing w:after="0"/>
        <w:ind w:left="567" w:hanging="567"/>
        <w:jc w:val="center"/>
        <w:rPr>
          <w:rFonts w:ascii="Times New Roman" w:hAnsi="Times New Roman" w:cs="Times New Roman"/>
          <w:b/>
          <w:bCs/>
          <w:sz w:val="24"/>
          <w:szCs w:val="24"/>
          <w:lang w:val="en-GB"/>
        </w:rPr>
      </w:pPr>
    </w:p>
    <w:p w14:paraId="1FBF0DFC" w14:textId="458EBB4E" w:rsidR="76BF365F" w:rsidRPr="0033146C" w:rsidRDefault="0033146C" w:rsidP="4BB3D107">
      <w:pPr>
        <w:pStyle w:val="ListParagraph"/>
        <w:numPr>
          <w:ilvl w:val="0"/>
          <w:numId w:val="20"/>
        </w:numPr>
        <w:tabs>
          <w:tab w:val="left" w:pos="567"/>
          <w:tab w:val="left" w:pos="1276"/>
        </w:tabs>
        <w:spacing w:after="0" w:line="276" w:lineRule="auto"/>
        <w:ind w:left="0" w:firstLine="0"/>
        <w:jc w:val="both"/>
        <w:rPr>
          <w:rFonts w:ascii="Times New Roman" w:eastAsia="Times New Roman" w:hAnsi="Times New Roman" w:cs="Times New Roman"/>
          <w:sz w:val="24"/>
          <w:szCs w:val="24"/>
          <w:lang w:val="en-GB"/>
        </w:rPr>
      </w:pPr>
      <w:r w:rsidRPr="0033146C">
        <w:rPr>
          <w:rFonts w:ascii="Times New Roman" w:eastAsia="Times New Roman" w:hAnsi="Times New Roman" w:cs="Times New Roman"/>
          <w:sz w:val="24"/>
          <w:szCs w:val="24"/>
          <w:lang w:val="en-GB"/>
        </w:rPr>
        <w:t>The Supplier of the network and information systems shall, without undue delay and no later than within 24 (twenty‑four) hours from becoming aware thereof, notify the Agency of any major and/or other cyber incidents, gaps, vulnerabilities and other security events related to the network and information systems of the Agency, as soon as the provider of networks and information systems becomes aware of such events</w:t>
      </w:r>
      <w:r w:rsidR="76BF365F" w:rsidRPr="0033146C">
        <w:rPr>
          <w:rFonts w:ascii="Times New Roman" w:eastAsia="Times New Roman" w:hAnsi="Times New Roman" w:cs="Times New Roman"/>
          <w:sz w:val="24"/>
          <w:szCs w:val="24"/>
          <w:lang w:val="en-GB"/>
        </w:rPr>
        <w:t>.</w:t>
      </w:r>
    </w:p>
    <w:p w14:paraId="1E9DB410" w14:textId="42A0CDA5" w:rsidR="006E183F"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sz w:val="24"/>
          <w:szCs w:val="24"/>
          <w:lang w:val="en-GB"/>
        </w:rPr>
        <w:t xml:space="preserve">The Supplier of the network and information systems </w:t>
      </w:r>
      <w:r w:rsidRPr="0033146C">
        <w:rPr>
          <w:rFonts w:ascii="Times New Roman" w:hAnsi="Times New Roman" w:cs="Times New Roman"/>
          <w:color w:val="000000"/>
          <w:sz w:val="24"/>
          <w:szCs w:val="24"/>
          <w:lang w:val="en-GB"/>
        </w:rPr>
        <w:t xml:space="preserve">shall notify the Agency of all major and/or other cybersecurity incidents, vulnerabilities, security weaknesses and other security events related to the Agency’s network and information systems by email to </w:t>
      </w:r>
      <w:hyperlink r:id="rId11" w:history="1">
        <w:r w:rsidR="00E27CB3" w:rsidRPr="0033146C">
          <w:rPr>
            <w:rStyle w:val="Hyperlink"/>
            <w:rFonts w:ascii="Times New Roman" w:hAnsi="Times New Roman" w:cs="Times New Roman"/>
            <w:color w:val="auto"/>
            <w:sz w:val="24"/>
            <w:szCs w:val="24"/>
            <w:lang w:val="en-GB"/>
          </w:rPr>
          <w:t>itpagalba@esf.lt</w:t>
        </w:r>
      </w:hyperlink>
      <w:r w:rsidR="00792943" w:rsidRPr="0033146C">
        <w:rPr>
          <w:rFonts w:ascii="Times New Roman" w:hAnsi="Times New Roman" w:cs="Times New Roman"/>
          <w:sz w:val="24"/>
          <w:szCs w:val="24"/>
          <w:lang w:val="en-GB"/>
        </w:rPr>
        <w:t>.</w:t>
      </w:r>
    </w:p>
    <w:p w14:paraId="6393332A" w14:textId="3C8D4DCA" w:rsidR="00410776"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sz w:val="24"/>
          <w:szCs w:val="24"/>
          <w:lang w:val="en-GB"/>
        </w:rPr>
        <w:t>The Supplier of the network and information systems shall, without undue delay, take all measures within its competence to manage any cybersecurity incident, vulnerability, security weakness or other security event, and the Agency shall be informed of the actions taken</w:t>
      </w:r>
      <w:r w:rsidR="00434F44" w:rsidRPr="0033146C">
        <w:rPr>
          <w:rFonts w:ascii="Times New Roman" w:hAnsi="Times New Roman" w:cs="Times New Roman"/>
          <w:color w:val="000000"/>
          <w:sz w:val="24"/>
          <w:szCs w:val="24"/>
          <w:lang w:val="en-GB"/>
        </w:rPr>
        <w:t>.</w:t>
      </w:r>
    </w:p>
    <w:p w14:paraId="3A0E21FF" w14:textId="5FD9D39B" w:rsidR="00CD118D"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sz w:val="24"/>
          <w:szCs w:val="24"/>
          <w:lang w:val="en-GB"/>
        </w:rPr>
        <w:t xml:space="preserve">The Supplier of the network and information systems </w:t>
      </w:r>
      <w:r w:rsidRPr="0033146C">
        <w:rPr>
          <w:rFonts w:ascii="Times New Roman" w:hAnsi="Times New Roman" w:cs="Times New Roman"/>
          <w:color w:val="000000"/>
          <w:sz w:val="24"/>
          <w:szCs w:val="24"/>
          <w:lang w:val="en-GB"/>
        </w:rPr>
        <w:t>shall provide the Agency, free of charge, with all information necessary to investigate, manage and eliminate any cybersecurity incident, vulnerability, security weakness or other security event, and shall assist the Agency in cooperating with supervisory authorities</w:t>
      </w:r>
      <w:r w:rsidR="00346D2A" w:rsidRPr="0033146C">
        <w:rPr>
          <w:rFonts w:ascii="Times New Roman" w:hAnsi="Times New Roman" w:cs="Times New Roman"/>
          <w:sz w:val="24"/>
          <w:szCs w:val="24"/>
          <w:lang w:val="en-GB"/>
        </w:rPr>
        <w:t>.</w:t>
      </w:r>
    </w:p>
    <w:p w14:paraId="337B6D3C" w14:textId="189E7F0F" w:rsidR="008C4443"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sz w:val="24"/>
          <w:szCs w:val="24"/>
          <w:lang w:val="en-GB"/>
        </w:rPr>
        <w:t xml:space="preserve">The Supplier of the network and information systems </w:t>
      </w:r>
      <w:r w:rsidRPr="0033146C">
        <w:rPr>
          <w:rFonts w:ascii="Times New Roman" w:hAnsi="Times New Roman" w:cs="Times New Roman"/>
          <w:color w:val="000000"/>
          <w:sz w:val="24"/>
          <w:szCs w:val="24"/>
          <w:lang w:val="en-GB"/>
        </w:rPr>
        <w:t>shall provide the Agency with a report on the investigation of the cybersecurity incident, insofar as it relates to the actions of the Supplier of the network and information systems</w:t>
      </w:r>
      <w:r w:rsidR="00265E0F" w:rsidRPr="0033146C">
        <w:rPr>
          <w:rFonts w:ascii="Times New Roman" w:hAnsi="Times New Roman" w:cs="Times New Roman"/>
          <w:color w:val="000000"/>
          <w:sz w:val="24"/>
          <w:szCs w:val="24"/>
          <w:lang w:val="en-GB"/>
        </w:rPr>
        <w:t>.</w:t>
      </w:r>
    </w:p>
    <w:p w14:paraId="3E2DDD99" w14:textId="77777777" w:rsidR="00EC06C0" w:rsidRPr="0033146C" w:rsidRDefault="00EC06C0" w:rsidP="00C50A11">
      <w:pPr>
        <w:pStyle w:val="ListParagraph"/>
        <w:tabs>
          <w:tab w:val="left" w:pos="1134"/>
        </w:tabs>
        <w:spacing w:after="0"/>
        <w:ind w:left="567" w:hanging="567"/>
        <w:jc w:val="center"/>
        <w:rPr>
          <w:rFonts w:ascii="Times New Roman" w:hAnsi="Times New Roman" w:cs="Times New Roman"/>
          <w:b/>
          <w:bCs/>
          <w:sz w:val="24"/>
          <w:szCs w:val="24"/>
          <w:lang w:val="en-GB"/>
        </w:rPr>
      </w:pPr>
    </w:p>
    <w:p w14:paraId="62FBAA36" w14:textId="14CD8709" w:rsidR="008B79A1" w:rsidRPr="0033146C" w:rsidRDefault="008C4443" w:rsidP="00C50A11">
      <w:pPr>
        <w:pStyle w:val="ListParagraph"/>
        <w:tabs>
          <w:tab w:val="left" w:pos="1134"/>
        </w:tabs>
        <w:spacing w:after="0"/>
        <w:ind w:left="567" w:hanging="567"/>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VII. </w:t>
      </w:r>
      <w:r w:rsidR="00A1220B" w:rsidRPr="0033146C">
        <w:rPr>
          <w:rFonts w:ascii="Times New Roman" w:hAnsi="Times New Roman" w:cs="Times New Roman"/>
          <w:b/>
          <w:bCs/>
          <w:sz w:val="24"/>
          <w:szCs w:val="24"/>
          <w:lang w:val="en-GB"/>
        </w:rPr>
        <w:t>REQUIREMENTS FOR SECURE TERMINATION OF RELATIONS</w:t>
      </w:r>
    </w:p>
    <w:p w14:paraId="6860B840" w14:textId="77777777" w:rsidR="008B79A1" w:rsidRPr="0033146C" w:rsidRDefault="008B79A1" w:rsidP="00C50A11">
      <w:pPr>
        <w:pStyle w:val="ListParagraph"/>
        <w:tabs>
          <w:tab w:val="left" w:pos="1134"/>
        </w:tabs>
        <w:spacing w:after="0"/>
        <w:ind w:left="567" w:hanging="567"/>
        <w:jc w:val="center"/>
        <w:rPr>
          <w:rFonts w:ascii="Times New Roman" w:hAnsi="Times New Roman" w:cs="Times New Roman"/>
          <w:b/>
          <w:bCs/>
          <w:sz w:val="24"/>
          <w:szCs w:val="24"/>
          <w:lang w:val="en-GB"/>
        </w:rPr>
      </w:pPr>
    </w:p>
    <w:p w14:paraId="4CC43898" w14:textId="7680E658" w:rsidR="00F05273"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t>Where the contract expires or is terminated, the Supplier of the network and information systems shall, by the end of the contract</w:t>
      </w:r>
      <w:r w:rsidR="00F05273" w:rsidRPr="0033146C">
        <w:rPr>
          <w:rFonts w:ascii="Times New Roman" w:hAnsi="Times New Roman" w:cs="Times New Roman"/>
          <w:color w:val="000000"/>
          <w:sz w:val="24"/>
          <w:szCs w:val="24"/>
          <w:lang w:val="en-GB"/>
        </w:rPr>
        <w:t>:</w:t>
      </w:r>
    </w:p>
    <w:p w14:paraId="393B6ECC" w14:textId="5840A760" w:rsidR="00F05273" w:rsidRPr="0033146C" w:rsidRDefault="00A1220B" w:rsidP="00A62400">
      <w:pPr>
        <w:pStyle w:val="ListParagraph"/>
        <w:numPr>
          <w:ilvl w:val="1"/>
          <w:numId w:val="20"/>
        </w:numPr>
        <w:tabs>
          <w:tab w:val="left" w:pos="567"/>
          <w:tab w:val="left" w:pos="1276"/>
        </w:tabs>
        <w:spacing w:after="0" w:line="276" w:lineRule="auto"/>
        <w:ind w:left="0" w:firstLine="63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t>return all software and hardware issued to it, where such equipment was issued</w:t>
      </w:r>
      <w:r w:rsidR="00F05273" w:rsidRPr="0033146C">
        <w:rPr>
          <w:rFonts w:ascii="Times New Roman" w:hAnsi="Times New Roman" w:cs="Times New Roman"/>
          <w:color w:val="000000"/>
          <w:sz w:val="24"/>
          <w:szCs w:val="24"/>
          <w:lang w:val="en-GB"/>
        </w:rPr>
        <w:t>;</w:t>
      </w:r>
    </w:p>
    <w:p w14:paraId="4DC9B82C" w14:textId="3CA07E6F" w:rsidR="00F05273" w:rsidRPr="0033146C" w:rsidRDefault="00A1220B" w:rsidP="00A62400">
      <w:pPr>
        <w:pStyle w:val="ListParagraph"/>
        <w:numPr>
          <w:ilvl w:val="1"/>
          <w:numId w:val="20"/>
        </w:numPr>
        <w:tabs>
          <w:tab w:val="left" w:pos="567"/>
          <w:tab w:val="left" w:pos="1276"/>
        </w:tabs>
        <w:spacing w:after="0" w:line="276" w:lineRule="auto"/>
        <w:ind w:left="0" w:firstLine="63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lastRenderedPageBreak/>
        <w:t>destroy documents and electronic information, where such were provided, except in cases where the Agency requires that the documents and electronic information be returned to the Agency</w:t>
      </w:r>
      <w:r w:rsidR="001159EA" w:rsidRPr="0033146C">
        <w:rPr>
          <w:rFonts w:ascii="Times New Roman" w:hAnsi="Times New Roman" w:cs="Times New Roman"/>
          <w:color w:val="000000"/>
          <w:sz w:val="24"/>
          <w:szCs w:val="24"/>
          <w:lang w:val="en-GB"/>
        </w:rPr>
        <w:t>;</w:t>
      </w:r>
    </w:p>
    <w:p w14:paraId="1E35DE91" w14:textId="20C999E5" w:rsidR="00F05273" w:rsidRPr="0033146C" w:rsidRDefault="00A1220B" w:rsidP="00A62400">
      <w:pPr>
        <w:pStyle w:val="ListParagraph"/>
        <w:numPr>
          <w:ilvl w:val="1"/>
          <w:numId w:val="20"/>
        </w:numPr>
        <w:tabs>
          <w:tab w:val="left" w:pos="567"/>
          <w:tab w:val="left" w:pos="1276"/>
        </w:tabs>
        <w:spacing w:after="0" w:line="276" w:lineRule="auto"/>
        <w:ind w:left="0" w:firstLine="630"/>
        <w:jc w:val="both"/>
        <w:rPr>
          <w:rFonts w:ascii="Times New Roman" w:hAnsi="Times New Roman" w:cs="Times New Roman"/>
          <w:color w:val="000000"/>
          <w:sz w:val="24"/>
          <w:szCs w:val="24"/>
          <w:lang w:val="en-GB"/>
        </w:rPr>
      </w:pPr>
      <w:r w:rsidRPr="0033146C">
        <w:rPr>
          <w:rFonts w:ascii="Times New Roman" w:eastAsia="Times New Roman" w:hAnsi="Times New Roman" w:cs="Times New Roman"/>
          <w:color w:val="000000"/>
          <w:kern w:val="0"/>
          <w:sz w:val="24"/>
          <w:szCs w:val="24"/>
          <w:lang w:val="en-GB" w:eastAsia="lt-LT"/>
          <w14:ligatures w14:val="none"/>
        </w:rPr>
        <w:t>return keys, access cards and other physical access means, where such were issued</w:t>
      </w:r>
      <w:r w:rsidR="001159EA" w:rsidRPr="0033146C">
        <w:rPr>
          <w:rFonts w:ascii="Times New Roman" w:eastAsia="Times New Roman" w:hAnsi="Times New Roman" w:cs="Times New Roman"/>
          <w:color w:val="000000"/>
          <w:kern w:val="0"/>
          <w:sz w:val="24"/>
          <w:szCs w:val="24"/>
          <w:lang w:val="en-GB" w:eastAsia="lt-LT"/>
          <w14:ligatures w14:val="none"/>
        </w:rPr>
        <w:t>.</w:t>
      </w:r>
    </w:p>
    <w:p w14:paraId="4E5D80A8" w14:textId="0A1AC731" w:rsidR="008337D7"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t>Access rights to the Agency’s network and information systems shall be revoked in accordance with the Agency’s access management procedure</w:t>
      </w:r>
      <w:r w:rsidR="008337D7" w:rsidRPr="0033146C">
        <w:rPr>
          <w:rFonts w:ascii="Times New Roman" w:hAnsi="Times New Roman" w:cs="Times New Roman"/>
          <w:color w:val="000000"/>
          <w:sz w:val="24"/>
          <w:szCs w:val="24"/>
          <w:lang w:val="en-GB"/>
        </w:rPr>
        <w:t>.</w:t>
      </w:r>
    </w:p>
    <w:p w14:paraId="2447497F" w14:textId="77777777" w:rsidR="008B79A1" w:rsidRPr="0033146C" w:rsidRDefault="008B79A1" w:rsidP="00C50A11">
      <w:pPr>
        <w:pStyle w:val="ListParagraph"/>
        <w:tabs>
          <w:tab w:val="left" w:pos="1134"/>
        </w:tabs>
        <w:spacing w:after="0"/>
        <w:ind w:left="567" w:hanging="567"/>
        <w:jc w:val="center"/>
        <w:rPr>
          <w:rFonts w:ascii="Times New Roman" w:hAnsi="Times New Roman" w:cs="Times New Roman"/>
          <w:b/>
          <w:bCs/>
          <w:sz w:val="24"/>
          <w:szCs w:val="24"/>
          <w:lang w:val="en-GB"/>
        </w:rPr>
      </w:pPr>
    </w:p>
    <w:p w14:paraId="5E73BB88" w14:textId="3CFDF95F" w:rsidR="00C50A11" w:rsidRPr="0033146C" w:rsidRDefault="00DC07DB" w:rsidP="00C50A11">
      <w:pPr>
        <w:pStyle w:val="ListParagraph"/>
        <w:tabs>
          <w:tab w:val="left" w:pos="1134"/>
        </w:tabs>
        <w:spacing w:after="0"/>
        <w:ind w:left="567" w:hanging="567"/>
        <w:jc w:val="center"/>
        <w:rPr>
          <w:rFonts w:ascii="Times New Roman" w:hAnsi="Times New Roman" w:cs="Times New Roman"/>
          <w:b/>
          <w:bCs/>
          <w:sz w:val="24"/>
          <w:szCs w:val="24"/>
          <w:lang w:val="en-GB"/>
        </w:rPr>
      </w:pPr>
      <w:r w:rsidRPr="0033146C">
        <w:rPr>
          <w:rFonts w:ascii="Times New Roman" w:hAnsi="Times New Roman" w:cs="Times New Roman"/>
          <w:b/>
          <w:bCs/>
          <w:sz w:val="24"/>
          <w:szCs w:val="24"/>
          <w:lang w:val="en-GB"/>
        </w:rPr>
        <w:t xml:space="preserve">IX. </w:t>
      </w:r>
      <w:r w:rsidR="00A1220B" w:rsidRPr="0033146C">
        <w:rPr>
          <w:rFonts w:ascii="Times New Roman" w:hAnsi="Times New Roman" w:cs="Times New Roman"/>
          <w:b/>
          <w:bCs/>
          <w:sz w:val="24"/>
          <w:szCs w:val="24"/>
          <w:lang w:val="en-GB"/>
        </w:rPr>
        <w:t>FINAL PROVISIONS</w:t>
      </w:r>
    </w:p>
    <w:p w14:paraId="3CCA40BC" w14:textId="77777777" w:rsidR="00C50A11" w:rsidRPr="0033146C" w:rsidRDefault="00C50A11" w:rsidP="00C50A11">
      <w:pPr>
        <w:pStyle w:val="ListParagraph"/>
        <w:tabs>
          <w:tab w:val="left" w:pos="1134"/>
        </w:tabs>
        <w:spacing w:after="0"/>
        <w:ind w:left="567" w:hanging="567"/>
        <w:jc w:val="center"/>
        <w:rPr>
          <w:rFonts w:ascii="Times New Roman" w:hAnsi="Times New Roman" w:cs="Times New Roman"/>
          <w:b/>
          <w:bCs/>
          <w:sz w:val="24"/>
          <w:szCs w:val="24"/>
          <w:lang w:val="en-GB"/>
        </w:rPr>
      </w:pPr>
    </w:p>
    <w:p w14:paraId="7B11D7B8" w14:textId="517E21AA" w:rsidR="00111407" w:rsidRPr="0033146C" w:rsidRDefault="0033146C" w:rsidP="00111407">
      <w:pPr>
        <w:numPr>
          <w:ilvl w:val="0"/>
          <w:numId w:val="20"/>
        </w:numPr>
        <w:tabs>
          <w:tab w:val="left" w:pos="360"/>
        </w:tabs>
        <w:spacing w:line="279"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t>The technical specification and the contract concluded with the Agency may lay down additional cyber security requirements applicable to the services, works or equipment with which the Supplier of the network and information systems shall comply</w:t>
      </w:r>
      <w:r w:rsidR="00111407" w:rsidRPr="0033146C">
        <w:rPr>
          <w:rFonts w:ascii="Times New Roman" w:hAnsi="Times New Roman" w:cs="Times New Roman"/>
          <w:color w:val="000000"/>
          <w:sz w:val="24"/>
          <w:szCs w:val="24"/>
          <w:lang w:val="en-GB"/>
        </w:rPr>
        <w:t xml:space="preserve">. </w:t>
      </w:r>
    </w:p>
    <w:p w14:paraId="21CF8906" w14:textId="264E46D4" w:rsidR="00876328" w:rsidRPr="0033146C" w:rsidRDefault="00A1220B" w:rsidP="00A1220B">
      <w:pPr>
        <w:pStyle w:val="ListParagraph"/>
        <w:numPr>
          <w:ilvl w:val="0"/>
          <w:numId w:val="20"/>
        </w:numPr>
        <w:tabs>
          <w:tab w:val="left" w:pos="567"/>
          <w:tab w:val="left" w:pos="1276"/>
        </w:tabs>
        <w:spacing w:after="0" w:line="276" w:lineRule="auto"/>
        <w:ind w:left="0" w:firstLine="0"/>
        <w:jc w:val="both"/>
        <w:rPr>
          <w:rFonts w:ascii="Times New Roman" w:hAnsi="Times New Roman" w:cs="Times New Roman"/>
          <w:color w:val="000000"/>
          <w:sz w:val="24"/>
          <w:szCs w:val="24"/>
          <w:lang w:val="en-GB"/>
        </w:rPr>
      </w:pPr>
      <w:r w:rsidRPr="0033146C">
        <w:rPr>
          <w:rFonts w:ascii="Times New Roman" w:hAnsi="Times New Roman" w:cs="Times New Roman"/>
          <w:color w:val="000000"/>
          <w:sz w:val="24"/>
          <w:szCs w:val="24"/>
          <w:lang w:val="en-GB"/>
        </w:rPr>
        <w:t>The cybersecurity requirements that the Supplier of the network and information systems must comply with during the performance of the contract may be amended where the requirements applicable to the Agency under the Law on Cyber Security of the Republic of Lithuania or other legal acts change</w:t>
      </w:r>
      <w:r w:rsidR="003419BB" w:rsidRPr="0033146C">
        <w:rPr>
          <w:rFonts w:ascii="Times New Roman" w:hAnsi="Times New Roman" w:cs="Times New Roman"/>
          <w:color w:val="000000"/>
          <w:sz w:val="24"/>
          <w:szCs w:val="24"/>
          <w:lang w:val="en-GB"/>
        </w:rPr>
        <w:t>.</w:t>
      </w:r>
    </w:p>
    <w:p w14:paraId="2353BDBE" w14:textId="77777777" w:rsidR="00D17DFD" w:rsidRPr="0033146C" w:rsidRDefault="00D17DFD" w:rsidP="00D17DFD">
      <w:pPr>
        <w:pStyle w:val="ListParagraph"/>
        <w:tabs>
          <w:tab w:val="left" w:pos="1134"/>
        </w:tabs>
        <w:spacing w:after="0"/>
        <w:jc w:val="both"/>
        <w:rPr>
          <w:rFonts w:ascii="Times New Roman" w:hAnsi="Times New Roman" w:cs="Times New Roman"/>
          <w:sz w:val="24"/>
          <w:szCs w:val="24"/>
          <w:lang w:val="en-GB"/>
        </w:rPr>
      </w:pPr>
    </w:p>
    <w:p w14:paraId="4A843809" w14:textId="77777777" w:rsidR="00D960CA" w:rsidRPr="0033146C" w:rsidRDefault="00D960CA" w:rsidP="00FC4B06">
      <w:pPr>
        <w:spacing w:after="0"/>
        <w:jc w:val="both"/>
        <w:rPr>
          <w:rFonts w:ascii="Times New Roman" w:hAnsi="Times New Roman" w:cs="Times New Roman"/>
          <w:sz w:val="24"/>
          <w:szCs w:val="24"/>
          <w:lang w:val="en-GB"/>
        </w:rPr>
      </w:pPr>
    </w:p>
    <w:p w14:paraId="79D85BA9" w14:textId="77777777" w:rsidR="00D960CA" w:rsidRPr="0033146C" w:rsidRDefault="00D960CA" w:rsidP="0050593E">
      <w:pPr>
        <w:spacing w:after="0" w:line="240" w:lineRule="auto"/>
        <w:ind w:left="5760"/>
        <w:rPr>
          <w:rFonts w:ascii="Times New Roman" w:hAnsi="Times New Roman" w:cs="Times New Roman"/>
          <w:caps/>
          <w:sz w:val="24"/>
          <w:szCs w:val="24"/>
          <w:lang w:val="en-GB"/>
        </w:rPr>
      </w:pPr>
    </w:p>
    <w:sectPr w:rsidR="00D960CA" w:rsidRPr="0033146C" w:rsidSect="00DA10BC">
      <w:headerReference w:type="default" r:id="rId12"/>
      <w:footerReference w:type="even" r:id="rId13"/>
      <w:pgSz w:w="11906" w:h="16838"/>
      <w:pgMar w:top="990"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46AAC" w14:textId="77777777" w:rsidR="001647EE" w:rsidRDefault="001647EE" w:rsidP="00143234">
      <w:pPr>
        <w:spacing w:after="0" w:line="240" w:lineRule="auto"/>
      </w:pPr>
      <w:r>
        <w:separator/>
      </w:r>
    </w:p>
  </w:endnote>
  <w:endnote w:type="continuationSeparator" w:id="0">
    <w:p w14:paraId="4336A83D" w14:textId="77777777" w:rsidR="001647EE" w:rsidRDefault="001647EE" w:rsidP="0014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MDL2 Assets">
    <w:panose1 w:val="020B0604020202020204"/>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8CFD9" w14:textId="0EFA150B" w:rsidR="00143234" w:rsidRDefault="00F870CB">
    <w:pPr>
      <w:pStyle w:val="Footer"/>
    </w:pPr>
    <w:r>
      <w:rPr>
        <w:noProof/>
      </w:rPr>
      <mc:AlternateContent>
        <mc:Choice Requires="wps">
          <w:drawing>
            <wp:anchor distT="0" distB="0" distL="0" distR="0" simplePos="0" relativeHeight="251659264" behindDoc="0" locked="0" layoutInCell="1" allowOverlap="1" wp14:anchorId="2B060E8E" wp14:editId="5C6729A6">
              <wp:simplePos x="635" y="635"/>
              <wp:positionH relativeFrom="page">
                <wp:align>left</wp:align>
              </wp:positionH>
              <wp:positionV relativeFrom="page">
                <wp:align>bottom</wp:align>
              </wp:positionV>
              <wp:extent cx="1250315" cy="316865"/>
              <wp:effectExtent l="0" t="0" r="6985" b="0"/>
              <wp:wrapNone/>
              <wp:docPr id="932823480" name="Text Box 6"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16865"/>
                      </a:xfrm>
                      <a:prstGeom prst="rect">
                        <a:avLst/>
                      </a:prstGeom>
                      <a:noFill/>
                      <a:ln>
                        <a:noFill/>
                      </a:ln>
                    </wps:spPr>
                    <wps:txbx>
                      <w:txbxContent>
                        <w:p w14:paraId="366F6594" w14:textId="6A989E4D" w:rsidR="00F870CB" w:rsidRPr="00F870CB" w:rsidRDefault="00F870CB" w:rsidP="00F870CB">
                          <w:pPr>
                            <w:spacing w:after="0"/>
                            <w:rPr>
                              <w:rFonts w:ascii="Times New Roman" w:eastAsia="Times New Roman" w:hAnsi="Times New Roman" w:cs="Times New Roman"/>
                              <w:noProof/>
                              <w:color w:val="000000"/>
                              <w:sz w:val="16"/>
                              <w:szCs w:val="16"/>
                            </w:rPr>
                          </w:pPr>
                          <w:r w:rsidRPr="00F870CB">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fl="http://schemas.microsoft.com/office/word/2024/wordml/sdtformatlock">
          <w:pict>
            <v:shapetype id="_x0000_t202" coordsize="21600,21600" o:spt="202" path="m,l,21600r21600,l21600,xe" w14:anchorId="2B060E8E">
              <v:stroke joinstyle="miter"/>
              <v:path gradientshapeok="t" o:connecttype="rect"/>
            </v:shapetype>
            <v:shape id="Text Box 6" style="position:absolute;margin-left:0;margin-top:0;width:98.45pt;height:24.95pt;z-index:251659264;visibility:visible;mso-wrap-style:none;mso-wrap-distance-left:0;mso-wrap-distance-top:0;mso-wrap-distance-right:0;mso-wrap-distance-bottom:0;mso-position-horizontal:left;mso-position-horizontal-relative:page;mso-position-vertical:bottom;mso-position-vertical-relative:page;v-text-anchor:bottom" alt="Sensitivity: Confident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">
              <v:textbox style="mso-fit-shape-to-text:t" inset="20pt,0,0,15pt">
                <w:txbxContent>
                  <w:p w:rsidRPr="00F870CB" w:rsidR="00F870CB" w:rsidP="00F870CB" w:rsidRDefault="00F870CB" w14:paraId="366F6594" w14:textId="6A989E4D">
                    <w:pPr>
                      <w:spacing w:after="0"/>
                      <w:rPr>
                        <w:rFonts w:ascii="Times New Roman" w:hAnsi="Times New Roman" w:eastAsia="Times New Roman" w:cs="Times New Roman"/>
                        <w:noProof/>
                        <w:color w:val="000000"/>
                        <w:sz w:val="16"/>
                        <w:szCs w:val="16"/>
                      </w:rPr>
                    </w:pPr>
                    <w:r w:rsidRPr="00F870CB">
                      <w:rPr>
                        <w:rFonts w:ascii="Times New Roman" w:hAnsi="Times New Roman" w:eastAsia="Times New Roman" w:cs="Times New Roman"/>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3A9D0" w14:textId="77777777" w:rsidR="001647EE" w:rsidRDefault="001647EE" w:rsidP="00143234">
      <w:pPr>
        <w:spacing w:after="0" w:line="240" w:lineRule="auto"/>
      </w:pPr>
      <w:r>
        <w:separator/>
      </w:r>
    </w:p>
  </w:footnote>
  <w:footnote w:type="continuationSeparator" w:id="0">
    <w:p w14:paraId="10717FAD" w14:textId="77777777" w:rsidR="001647EE" w:rsidRDefault="001647EE" w:rsidP="00143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0343935"/>
      <w:docPartObj>
        <w:docPartGallery w:val="Page Numbers (Top of Page)"/>
        <w:docPartUnique/>
      </w:docPartObj>
    </w:sdtPr>
    <w:sdtEndPr>
      <w:rPr>
        <w:rFonts w:ascii="Times New Roman" w:hAnsi="Times New Roman" w:cs="Times New Roman"/>
        <w:sz w:val="24"/>
        <w:szCs w:val="24"/>
      </w:rPr>
    </w:sdtEndPr>
    <w:sdtContent>
      <w:p w14:paraId="65B94C2A" w14:textId="77777777" w:rsidR="00762EFE" w:rsidRDefault="00762EFE">
        <w:pPr>
          <w:pStyle w:val="Header"/>
          <w:jc w:val="center"/>
          <w:rPr>
            <w:rFonts w:ascii="Times New Roman" w:hAnsi="Times New Roman" w:cs="Times New Roman"/>
          </w:rPr>
        </w:pPr>
      </w:p>
      <w:p w14:paraId="3D94901A" w14:textId="1BAA0CC9" w:rsidR="00762EFE" w:rsidRPr="00762EFE" w:rsidRDefault="00762EFE">
        <w:pPr>
          <w:pStyle w:val="Header"/>
          <w:jc w:val="center"/>
          <w:rPr>
            <w:rFonts w:ascii="Times New Roman" w:hAnsi="Times New Roman" w:cs="Times New Roman"/>
            <w:sz w:val="24"/>
            <w:szCs w:val="24"/>
          </w:rPr>
        </w:pPr>
        <w:r w:rsidRPr="00762EFE">
          <w:rPr>
            <w:rFonts w:ascii="Times New Roman" w:hAnsi="Times New Roman" w:cs="Times New Roman"/>
            <w:sz w:val="24"/>
            <w:szCs w:val="24"/>
          </w:rPr>
          <w:fldChar w:fldCharType="begin"/>
        </w:r>
        <w:r w:rsidRPr="00762EFE">
          <w:rPr>
            <w:rFonts w:ascii="Times New Roman" w:hAnsi="Times New Roman" w:cs="Times New Roman"/>
            <w:sz w:val="24"/>
            <w:szCs w:val="24"/>
          </w:rPr>
          <w:instrText>PAGE   \* MERGEFORMAT</w:instrText>
        </w:r>
        <w:r w:rsidRPr="00762EFE">
          <w:rPr>
            <w:rFonts w:ascii="Times New Roman" w:hAnsi="Times New Roman" w:cs="Times New Roman"/>
            <w:sz w:val="24"/>
            <w:szCs w:val="24"/>
          </w:rPr>
          <w:fldChar w:fldCharType="separate"/>
        </w:r>
        <w:r w:rsidRPr="00762EFE">
          <w:rPr>
            <w:rFonts w:ascii="Times New Roman" w:hAnsi="Times New Roman" w:cs="Times New Roman"/>
            <w:sz w:val="24"/>
            <w:szCs w:val="24"/>
          </w:rPr>
          <w:t>2</w:t>
        </w:r>
        <w:r w:rsidRPr="00762EFE">
          <w:rPr>
            <w:rFonts w:ascii="Times New Roman" w:hAnsi="Times New Roman" w:cs="Times New Roman"/>
            <w:sz w:val="24"/>
            <w:szCs w:val="24"/>
          </w:rPr>
          <w:fldChar w:fldCharType="end"/>
        </w:r>
      </w:p>
    </w:sdtContent>
  </w:sdt>
  <w:p w14:paraId="270E2261" w14:textId="77777777" w:rsidR="00762EFE" w:rsidRDefault="00762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D56"/>
    <w:multiLevelType w:val="multilevel"/>
    <w:tmpl w:val="F93ADD86"/>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4"/>
        <w:szCs w:val="24"/>
        <w:u w:val="none"/>
        <w:lang w:val="lt-LT" w:eastAsia="lt-LT" w:bidi="lt-LT"/>
      </w:rPr>
    </w:lvl>
    <w:lvl w:ilvl="2">
      <w:start w:val="1"/>
      <w:numFmt w:val="decimal"/>
      <w:lvlText w:val="%1.%2.%3."/>
      <w:lvlJc w:val="left"/>
      <w:pPr>
        <w:ind w:hanging="676"/>
      </w:pPr>
      <w:rPr>
        <w:rFonts w:ascii="Times New Roman" w:eastAsia="Times New Roman" w:hAnsi="Times New Roman" w:hint="default"/>
        <w:spacing w:val="2"/>
        <w:w w:val="115"/>
        <w:sz w:val="24"/>
        <w:szCs w:val="24"/>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12B0A94"/>
    <w:multiLevelType w:val="multilevel"/>
    <w:tmpl w:val="51DCFD4E"/>
    <w:lvl w:ilvl="0">
      <w:start w:val="1"/>
      <w:numFmt w:val="decimal"/>
      <w:lvlText w:val="%1."/>
      <w:lvlJc w:val="left"/>
      <w:pPr>
        <w:ind w:left="720" w:hanging="360"/>
      </w:pPr>
      <w:rPr>
        <w:rFonts w:hint="default"/>
        <w:b w:val="0"/>
        <w:bCs/>
        <w:i/>
        <w:iCs/>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5170117"/>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5512C20"/>
    <w:multiLevelType w:val="hybridMultilevel"/>
    <w:tmpl w:val="031E10F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37332"/>
    <w:multiLevelType w:val="multilevel"/>
    <w:tmpl w:val="50C2A7C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184C526E"/>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9CA2297"/>
    <w:multiLevelType w:val="hybridMultilevel"/>
    <w:tmpl w:val="15FE2CF2"/>
    <w:lvl w:ilvl="0" w:tplc="415E0D8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A306B0"/>
    <w:multiLevelType w:val="hybridMultilevel"/>
    <w:tmpl w:val="920C8006"/>
    <w:lvl w:ilvl="0" w:tplc="D5DCE6D8">
      <w:start w:val="1"/>
      <w:numFmt w:val="decimal"/>
      <w:lvlText w:val="%1."/>
      <w:lvlJc w:val="left"/>
      <w:pPr>
        <w:ind w:left="1020" w:hanging="360"/>
      </w:pPr>
    </w:lvl>
    <w:lvl w:ilvl="1" w:tplc="9006A4DC">
      <w:start w:val="1"/>
      <w:numFmt w:val="decimal"/>
      <w:lvlText w:val="%2."/>
      <w:lvlJc w:val="left"/>
      <w:pPr>
        <w:ind w:left="1020" w:hanging="360"/>
      </w:pPr>
    </w:lvl>
    <w:lvl w:ilvl="2" w:tplc="19F066E2">
      <w:start w:val="1"/>
      <w:numFmt w:val="decimal"/>
      <w:lvlText w:val="%3."/>
      <w:lvlJc w:val="left"/>
      <w:pPr>
        <w:ind w:left="1020" w:hanging="360"/>
      </w:pPr>
    </w:lvl>
    <w:lvl w:ilvl="3" w:tplc="851C0BCE">
      <w:start w:val="1"/>
      <w:numFmt w:val="decimal"/>
      <w:lvlText w:val="%4."/>
      <w:lvlJc w:val="left"/>
      <w:pPr>
        <w:ind w:left="1020" w:hanging="360"/>
      </w:pPr>
    </w:lvl>
    <w:lvl w:ilvl="4" w:tplc="3CA4AB5C">
      <w:start w:val="1"/>
      <w:numFmt w:val="decimal"/>
      <w:lvlText w:val="%5."/>
      <w:lvlJc w:val="left"/>
      <w:pPr>
        <w:ind w:left="1020" w:hanging="360"/>
      </w:pPr>
    </w:lvl>
    <w:lvl w:ilvl="5" w:tplc="835C0656">
      <w:start w:val="1"/>
      <w:numFmt w:val="decimal"/>
      <w:lvlText w:val="%6."/>
      <w:lvlJc w:val="left"/>
      <w:pPr>
        <w:ind w:left="1020" w:hanging="360"/>
      </w:pPr>
    </w:lvl>
    <w:lvl w:ilvl="6" w:tplc="4B42858E">
      <w:start w:val="1"/>
      <w:numFmt w:val="decimal"/>
      <w:lvlText w:val="%7."/>
      <w:lvlJc w:val="left"/>
      <w:pPr>
        <w:ind w:left="1020" w:hanging="360"/>
      </w:pPr>
    </w:lvl>
    <w:lvl w:ilvl="7" w:tplc="1C74CCD4">
      <w:start w:val="1"/>
      <w:numFmt w:val="decimal"/>
      <w:lvlText w:val="%8."/>
      <w:lvlJc w:val="left"/>
      <w:pPr>
        <w:ind w:left="1020" w:hanging="360"/>
      </w:pPr>
    </w:lvl>
    <w:lvl w:ilvl="8" w:tplc="7FA07AF6">
      <w:start w:val="1"/>
      <w:numFmt w:val="decimal"/>
      <w:lvlText w:val="%9."/>
      <w:lvlJc w:val="left"/>
      <w:pPr>
        <w:ind w:left="1020" w:hanging="360"/>
      </w:pPr>
    </w:lvl>
  </w:abstractNum>
  <w:abstractNum w:abstractNumId="8" w15:restartNumberingAfterBreak="0">
    <w:nsid w:val="1E1137E0"/>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EB95936"/>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21A274A3"/>
    <w:multiLevelType w:val="multilevel"/>
    <w:tmpl w:val="79BA5C42"/>
    <w:lvl w:ilvl="0">
      <w:start w:val="1"/>
      <w:numFmt w:val="upperRoman"/>
      <w:lvlText w:val="%1."/>
      <w:lvlJc w:val="right"/>
      <w:pPr>
        <w:ind w:left="0" w:firstLine="0"/>
      </w:pPr>
      <w:rPr>
        <w:rFonts w:hint="default"/>
        <w:b/>
        <w:bCs w:val="0"/>
        <w:i w:val="0"/>
        <w:iCs w:val="0"/>
        <w:smallCaps w:val="0"/>
        <w:strike w:val="0"/>
        <w:color w:val="000000"/>
        <w:spacing w:val="0"/>
        <w:w w:val="100"/>
        <w:position w:val="0"/>
        <w:sz w:val="24"/>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5927E58"/>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9DE5781"/>
    <w:multiLevelType w:val="hybridMultilevel"/>
    <w:tmpl w:val="73866360"/>
    <w:lvl w:ilvl="0" w:tplc="DFCA0672">
      <w:start w:val="1"/>
      <w:numFmt w:val="bullet"/>
      <w:lvlText w:val=""/>
      <w:lvlJc w:val="left"/>
      <w:pPr>
        <w:ind w:left="720" w:hanging="360"/>
      </w:pPr>
      <w:rPr>
        <w:rFonts w:ascii="Symbol" w:hAnsi="Symbol"/>
      </w:rPr>
    </w:lvl>
    <w:lvl w:ilvl="1" w:tplc="AC3CFABE">
      <w:start w:val="1"/>
      <w:numFmt w:val="bullet"/>
      <w:lvlText w:val=""/>
      <w:lvlJc w:val="left"/>
      <w:pPr>
        <w:ind w:left="720" w:hanging="360"/>
      </w:pPr>
      <w:rPr>
        <w:rFonts w:ascii="Symbol" w:hAnsi="Symbol"/>
      </w:rPr>
    </w:lvl>
    <w:lvl w:ilvl="2" w:tplc="E25C94AA">
      <w:start w:val="1"/>
      <w:numFmt w:val="bullet"/>
      <w:lvlText w:val=""/>
      <w:lvlJc w:val="left"/>
      <w:pPr>
        <w:ind w:left="720" w:hanging="360"/>
      </w:pPr>
      <w:rPr>
        <w:rFonts w:ascii="Symbol" w:hAnsi="Symbol"/>
      </w:rPr>
    </w:lvl>
    <w:lvl w:ilvl="3" w:tplc="BF0A54DC">
      <w:start w:val="1"/>
      <w:numFmt w:val="bullet"/>
      <w:lvlText w:val=""/>
      <w:lvlJc w:val="left"/>
      <w:pPr>
        <w:ind w:left="720" w:hanging="360"/>
      </w:pPr>
      <w:rPr>
        <w:rFonts w:ascii="Symbol" w:hAnsi="Symbol"/>
      </w:rPr>
    </w:lvl>
    <w:lvl w:ilvl="4" w:tplc="D8F02038">
      <w:start w:val="1"/>
      <w:numFmt w:val="bullet"/>
      <w:lvlText w:val=""/>
      <w:lvlJc w:val="left"/>
      <w:pPr>
        <w:ind w:left="720" w:hanging="360"/>
      </w:pPr>
      <w:rPr>
        <w:rFonts w:ascii="Symbol" w:hAnsi="Symbol"/>
      </w:rPr>
    </w:lvl>
    <w:lvl w:ilvl="5" w:tplc="809ECCD2">
      <w:start w:val="1"/>
      <w:numFmt w:val="bullet"/>
      <w:lvlText w:val=""/>
      <w:lvlJc w:val="left"/>
      <w:pPr>
        <w:ind w:left="720" w:hanging="360"/>
      </w:pPr>
      <w:rPr>
        <w:rFonts w:ascii="Symbol" w:hAnsi="Symbol"/>
      </w:rPr>
    </w:lvl>
    <w:lvl w:ilvl="6" w:tplc="323C981E">
      <w:start w:val="1"/>
      <w:numFmt w:val="bullet"/>
      <w:lvlText w:val=""/>
      <w:lvlJc w:val="left"/>
      <w:pPr>
        <w:ind w:left="720" w:hanging="360"/>
      </w:pPr>
      <w:rPr>
        <w:rFonts w:ascii="Symbol" w:hAnsi="Symbol"/>
      </w:rPr>
    </w:lvl>
    <w:lvl w:ilvl="7" w:tplc="432EB950">
      <w:start w:val="1"/>
      <w:numFmt w:val="bullet"/>
      <w:lvlText w:val=""/>
      <w:lvlJc w:val="left"/>
      <w:pPr>
        <w:ind w:left="720" w:hanging="360"/>
      </w:pPr>
      <w:rPr>
        <w:rFonts w:ascii="Symbol" w:hAnsi="Symbol"/>
      </w:rPr>
    </w:lvl>
    <w:lvl w:ilvl="8" w:tplc="B8B6D03E">
      <w:start w:val="1"/>
      <w:numFmt w:val="bullet"/>
      <w:lvlText w:val=""/>
      <w:lvlJc w:val="left"/>
      <w:pPr>
        <w:ind w:left="720" w:hanging="360"/>
      </w:pPr>
      <w:rPr>
        <w:rFonts w:ascii="Symbol" w:hAnsi="Symbol"/>
      </w:rPr>
    </w:lvl>
  </w:abstractNum>
  <w:abstractNum w:abstractNumId="13" w15:restartNumberingAfterBreak="0">
    <w:nsid w:val="2D6C32AA"/>
    <w:multiLevelType w:val="multilevel"/>
    <w:tmpl w:val="D90E7F4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C91707"/>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342528DF"/>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44151639"/>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9A451DD"/>
    <w:multiLevelType w:val="hybridMultilevel"/>
    <w:tmpl w:val="A73879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7543FC"/>
    <w:multiLevelType w:val="hybridMultilevel"/>
    <w:tmpl w:val="6E6EEB10"/>
    <w:lvl w:ilvl="0" w:tplc="ECA2B18A">
      <w:start w:val="31"/>
      <w:numFmt w:val="decimal"/>
      <w:lvlText w:val="%1."/>
      <w:lvlJc w:val="left"/>
      <w:pPr>
        <w:ind w:left="927" w:hanging="360"/>
      </w:pPr>
      <w:rPr>
        <w:rFonts w:hint="default"/>
        <w:b/>
        <w:i/>
        <w:color w:val="196B24" w:themeColor="accent3"/>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3634CD0"/>
    <w:multiLevelType w:val="multilevel"/>
    <w:tmpl w:val="0CA6ACC0"/>
    <w:lvl w:ilvl="0">
      <w:start w:val="1"/>
      <w:numFmt w:val="decimal"/>
      <w:lvlText w:val="%1."/>
      <w:lvlJc w:val="left"/>
      <w:pPr>
        <w:ind w:left="720" w:hanging="360"/>
      </w:pPr>
      <w:rPr>
        <w:rFonts w:ascii="Times New Roman" w:hAnsi="Times New Roman" w:cs="Times New Roman" w:hint="default"/>
        <w:b w:val="0"/>
        <w:bCs/>
        <w:color w:val="000000"/>
        <w:sz w:val="24"/>
        <w:szCs w:val="24"/>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95C5F4F"/>
    <w:multiLevelType w:val="multilevel"/>
    <w:tmpl w:val="50C2A7C6"/>
    <w:lvl w:ilvl="0">
      <w:start w:val="1"/>
      <w:numFmt w:val="decimal"/>
      <w:lvlText w:val="%1."/>
      <w:lvlJc w:val="left"/>
      <w:pPr>
        <w:ind w:left="720" w:hanging="360"/>
      </w:pPr>
      <w:rPr>
        <w:rFonts w:hint="default"/>
        <w:b w:val="0"/>
        <w:b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B191E7F"/>
    <w:multiLevelType w:val="hybridMultilevel"/>
    <w:tmpl w:val="31A88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123BAC"/>
    <w:multiLevelType w:val="multilevel"/>
    <w:tmpl w:val="E62CCA26"/>
    <w:lvl w:ilvl="0">
      <w:start w:val="16"/>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633D67D3"/>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6CB94C81"/>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71A75614"/>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741E7D6B"/>
    <w:multiLevelType w:val="multilevel"/>
    <w:tmpl w:val="375E8C5C"/>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7BF702DC"/>
    <w:multiLevelType w:val="multilevel"/>
    <w:tmpl w:val="A0A8C73C"/>
    <w:lvl w:ilvl="0">
      <w:start w:val="17"/>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7E7470EC"/>
    <w:multiLevelType w:val="multilevel"/>
    <w:tmpl w:val="3D88F252"/>
    <w:lvl w:ilvl="0">
      <w:start w:val="1"/>
      <w:numFmt w:val="decimal"/>
      <w:lvlText w:val="%1."/>
      <w:lvlJc w:val="left"/>
      <w:pPr>
        <w:ind w:left="720" w:hanging="360"/>
      </w:pPr>
      <w:rPr>
        <w:rFonts w:hint="default"/>
        <w:b w:val="0"/>
        <w:bCs/>
        <w:i w:val="0"/>
        <w:iCs w:val="0"/>
        <w:caps w:val="0"/>
        <w:color w:val="00000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7FF94F7D"/>
    <w:multiLevelType w:val="hybridMultilevel"/>
    <w:tmpl w:val="3DD2F49E"/>
    <w:lvl w:ilvl="0" w:tplc="551C919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52003733">
    <w:abstractNumId w:val="8"/>
  </w:num>
  <w:num w:numId="2" w16cid:durableId="2094885898">
    <w:abstractNumId w:val="5"/>
  </w:num>
  <w:num w:numId="3" w16cid:durableId="1169519257">
    <w:abstractNumId w:val="23"/>
  </w:num>
  <w:num w:numId="4" w16cid:durableId="1071083220">
    <w:abstractNumId w:val="16"/>
  </w:num>
  <w:num w:numId="5" w16cid:durableId="45764042">
    <w:abstractNumId w:val="2"/>
  </w:num>
  <w:num w:numId="6" w16cid:durableId="832721165">
    <w:abstractNumId w:val="24"/>
  </w:num>
  <w:num w:numId="7" w16cid:durableId="1693259476">
    <w:abstractNumId w:val="28"/>
  </w:num>
  <w:num w:numId="8" w16cid:durableId="2039969154">
    <w:abstractNumId w:val="1"/>
  </w:num>
  <w:num w:numId="9" w16cid:durableId="350035789">
    <w:abstractNumId w:val="25"/>
  </w:num>
  <w:num w:numId="10" w16cid:durableId="1525750335">
    <w:abstractNumId w:val="19"/>
  </w:num>
  <w:num w:numId="11" w16cid:durableId="723022033">
    <w:abstractNumId w:val="17"/>
  </w:num>
  <w:num w:numId="12" w16cid:durableId="44450748">
    <w:abstractNumId w:val="21"/>
  </w:num>
  <w:num w:numId="13" w16cid:durableId="404228462">
    <w:abstractNumId w:val="18"/>
  </w:num>
  <w:num w:numId="14" w16cid:durableId="822350835">
    <w:abstractNumId w:val="12"/>
  </w:num>
  <w:num w:numId="15" w16cid:durableId="202720840">
    <w:abstractNumId w:val="14"/>
  </w:num>
  <w:num w:numId="16" w16cid:durableId="502549269">
    <w:abstractNumId w:val="6"/>
  </w:num>
  <w:num w:numId="17" w16cid:durableId="1336373768">
    <w:abstractNumId w:val="26"/>
  </w:num>
  <w:num w:numId="18" w16cid:durableId="1837263098">
    <w:abstractNumId w:val="27"/>
  </w:num>
  <w:num w:numId="19" w16cid:durableId="605818274">
    <w:abstractNumId w:val="29"/>
  </w:num>
  <w:num w:numId="20" w16cid:durableId="2031031316">
    <w:abstractNumId w:val="4"/>
  </w:num>
  <w:num w:numId="21" w16cid:durableId="810445629">
    <w:abstractNumId w:val="9"/>
  </w:num>
  <w:num w:numId="22" w16cid:durableId="530461207">
    <w:abstractNumId w:val="15"/>
  </w:num>
  <w:num w:numId="23" w16cid:durableId="689571764">
    <w:abstractNumId w:val="20"/>
  </w:num>
  <w:num w:numId="24" w16cid:durableId="1638873660">
    <w:abstractNumId w:val="22"/>
  </w:num>
  <w:num w:numId="25" w16cid:durableId="1026755391">
    <w:abstractNumId w:val="11"/>
  </w:num>
  <w:num w:numId="26" w16cid:durableId="1706759759">
    <w:abstractNumId w:val="7"/>
  </w:num>
  <w:num w:numId="27" w16cid:durableId="919565559">
    <w:abstractNumId w:val="0"/>
  </w:num>
  <w:num w:numId="28" w16cid:durableId="231625144">
    <w:abstractNumId w:val="3"/>
  </w:num>
  <w:num w:numId="29" w16cid:durableId="1627422701">
    <w:abstractNumId w:val="10"/>
  </w:num>
  <w:num w:numId="30" w16cid:durableId="21307089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7CE"/>
    <w:rsid w:val="00000143"/>
    <w:rsid w:val="00004BD4"/>
    <w:rsid w:val="00004CED"/>
    <w:rsid w:val="0000503B"/>
    <w:rsid w:val="0000694B"/>
    <w:rsid w:val="00006CDB"/>
    <w:rsid w:val="00006DBD"/>
    <w:rsid w:val="000137DF"/>
    <w:rsid w:val="00014985"/>
    <w:rsid w:val="00016403"/>
    <w:rsid w:val="00020AEB"/>
    <w:rsid w:val="0002206D"/>
    <w:rsid w:val="00023618"/>
    <w:rsid w:val="00023705"/>
    <w:rsid w:val="00024070"/>
    <w:rsid w:val="000240CE"/>
    <w:rsid w:val="00025A1C"/>
    <w:rsid w:val="00025F4B"/>
    <w:rsid w:val="0003179D"/>
    <w:rsid w:val="00034F7F"/>
    <w:rsid w:val="00037A51"/>
    <w:rsid w:val="000429CD"/>
    <w:rsid w:val="00045B2C"/>
    <w:rsid w:val="00046A45"/>
    <w:rsid w:val="00050506"/>
    <w:rsid w:val="0005076E"/>
    <w:rsid w:val="00053591"/>
    <w:rsid w:val="00053876"/>
    <w:rsid w:val="00054EC9"/>
    <w:rsid w:val="0005699A"/>
    <w:rsid w:val="0005732D"/>
    <w:rsid w:val="000576A1"/>
    <w:rsid w:val="00060AB8"/>
    <w:rsid w:val="000636C3"/>
    <w:rsid w:val="0006776A"/>
    <w:rsid w:val="00070D76"/>
    <w:rsid w:val="0007108A"/>
    <w:rsid w:val="000722F8"/>
    <w:rsid w:val="000724F8"/>
    <w:rsid w:val="00074B11"/>
    <w:rsid w:val="0008151D"/>
    <w:rsid w:val="00081BBE"/>
    <w:rsid w:val="00083328"/>
    <w:rsid w:val="00084B12"/>
    <w:rsid w:val="00085937"/>
    <w:rsid w:val="00090710"/>
    <w:rsid w:val="00090994"/>
    <w:rsid w:val="0009123D"/>
    <w:rsid w:val="00091DDF"/>
    <w:rsid w:val="000930EB"/>
    <w:rsid w:val="00094C63"/>
    <w:rsid w:val="000972E0"/>
    <w:rsid w:val="000974C1"/>
    <w:rsid w:val="000979F7"/>
    <w:rsid w:val="00097F2D"/>
    <w:rsid w:val="000A0033"/>
    <w:rsid w:val="000A00D2"/>
    <w:rsid w:val="000A0CF7"/>
    <w:rsid w:val="000A0D6B"/>
    <w:rsid w:val="000A0D7F"/>
    <w:rsid w:val="000A35ED"/>
    <w:rsid w:val="000A3DED"/>
    <w:rsid w:val="000A3E01"/>
    <w:rsid w:val="000A473D"/>
    <w:rsid w:val="000A58B4"/>
    <w:rsid w:val="000A61BE"/>
    <w:rsid w:val="000A662E"/>
    <w:rsid w:val="000B03DD"/>
    <w:rsid w:val="000B1BB3"/>
    <w:rsid w:val="000B28D0"/>
    <w:rsid w:val="000B5ABB"/>
    <w:rsid w:val="000C4149"/>
    <w:rsid w:val="000C46B4"/>
    <w:rsid w:val="000C4C89"/>
    <w:rsid w:val="000C5134"/>
    <w:rsid w:val="000C577D"/>
    <w:rsid w:val="000C6A31"/>
    <w:rsid w:val="000D0AB2"/>
    <w:rsid w:val="000E27BC"/>
    <w:rsid w:val="000E2BA7"/>
    <w:rsid w:val="000E5B46"/>
    <w:rsid w:val="000F0203"/>
    <w:rsid w:val="000F52EB"/>
    <w:rsid w:val="000F5C70"/>
    <w:rsid w:val="000F733A"/>
    <w:rsid w:val="00101A19"/>
    <w:rsid w:val="00102E2E"/>
    <w:rsid w:val="00105387"/>
    <w:rsid w:val="00105768"/>
    <w:rsid w:val="00105E7E"/>
    <w:rsid w:val="00106028"/>
    <w:rsid w:val="00106615"/>
    <w:rsid w:val="001067CB"/>
    <w:rsid w:val="00107D11"/>
    <w:rsid w:val="00107F27"/>
    <w:rsid w:val="00111407"/>
    <w:rsid w:val="00114CDA"/>
    <w:rsid w:val="00115503"/>
    <w:rsid w:val="001159EA"/>
    <w:rsid w:val="00117D52"/>
    <w:rsid w:val="001220C5"/>
    <w:rsid w:val="00123B0C"/>
    <w:rsid w:val="0012412E"/>
    <w:rsid w:val="001244EF"/>
    <w:rsid w:val="0012534D"/>
    <w:rsid w:val="001258E5"/>
    <w:rsid w:val="00125B5A"/>
    <w:rsid w:val="00126BF6"/>
    <w:rsid w:val="0013171C"/>
    <w:rsid w:val="00132579"/>
    <w:rsid w:val="00133CAA"/>
    <w:rsid w:val="00134F5F"/>
    <w:rsid w:val="0013501E"/>
    <w:rsid w:val="00135D80"/>
    <w:rsid w:val="0013711E"/>
    <w:rsid w:val="0013745D"/>
    <w:rsid w:val="00137C20"/>
    <w:rsid w:val="00137F52"/>
    <w:rsid w:val="0014083D"/>
    <w:rsid w:val="001431D0"/>
    <w:rsid w:val="00143234"/>
    <w:rsid w:val="001445D9"/>
    <w:rsid w:val="001446F0"/>
    <w:rsid w:val="001449BB"/>
    <w:rsid w:val="0015119B"/>
    <w:rsid w:val="00151B1D"/>
    <w:rsid w:val="00151CC1"/>
    <w:rsid w:val="001531A8"/>
    <w:rsid w:val="001549F7"/>
    <w:rsid w:val="001574FA"/>
    <w:rsid w:val="001639D6"/>
    <w:rsid w:val="001647EE"/>
    <w:rsid w:val="00164D29"/>
    <w:rsid w:val="00164FE7"/>
    <w:rsid w:val="0016605D"/>
    <w:rsid w:val="0017230C"/>
    <w:rsid w:val="0017344B"/>
    <w:rsid w:val="00175A3E"/>
    <w:rsid w:val="00175C4C"/>
    <w:rsid w:val="001760C3"/>
    <w:rsid w:val="00176ED3"/>
    <w:rsid w:val="00177F5B"/>
    <w:rsid w:val="00181F8D"/>
    <w:rsid w:val="00184001"/>
    <w:rsid w:val="00185231"/>
    <w:rsid w:val="00186074"/>
    <w:rsid w:val="00187AA0"/>
    <w:rsid w:val="00191F3C"/>
    <w:rsid w:val="00192F49"/>
    <w:rsid w:val="00193903"/>
    <w:rsid w:val="00195BCE"/>
    <w:rsid w:val="001A19BE"/>
    <w:rsid w:val="001A77B3"/>
    <w:rsid w:val="001B32CC"/>
    <w:rsid w:val="001B39CE"/>
    <w:rsid w:val="001B3E1A"/>
    <w:rsid w:val="001B548F"/>
    <w:rsid w:val="001B7BE9"/>
    <w:rsid w:val="001C0556"/>
    <w:rsid w:val="001C102F"/>
    <w:rsid w:val="001C1153"/>
    <w:rsid w:val="001C13A3"/>
    <w:rsid w:val="001C4A89"/>
    <w:rsid w:val="001C713C"/>
    <w:rsid w:val="001D02E4"/>
    <w:rsid w:val="001D2EC2"/>
    <w:rsid w:val="001D3FBF"/>
    <w:rsid w:val="001D4A5E"/>
    <w:rsid w:val="001D584B"/>
    <w:rsid w:val="001D7598"/>
    <w:rsid w:val="001D7D60"/>
    <w:rsid w:val="001E09F0"/>
    <w:rsid w:val="001E170A"/>
    <w:rsid w:val="001E311B"/>
    <w:rsid w:val="001E5590"/>
    <w:rsid w:val="001E653E"/>
    <w:rsid w:val="001E6873"/>
    <w:rsid w:val="001E714B"/>
    <w:rsid w:val="001E73BA"/>
    <w:rsid w:val="001E7470"/>
    <w:rsid w:val="001F164B"/>
    <w:rsid w:val="001F2BB3"/>
    <w:rsid w:val="001F38CC"/>
    <w:rsid w:val="001F4B25"/>
    <w:rsid w:val="001F5061"/>
    <w:rsid w:val="0020021E"/>
    <w:rsid w:val="002026D4"/>
    <w:rsid w:val="00202954"/>
    <w:rsid w:val="002030D5"/>
    <w:rsid w:val="002058C8"/>
    <w:rsid w:val="002069C8"/>
    <w:rsid w:val="00207420"/>
    <w:rsid w:val="002079DA"/>
    <w:rsid w:val="00211D95"/>
    <w:rsid w:val="0021406A"/>
    <w:rsid w:val="0022013A"/>
    <w:rsid w:val="00220808"/>
    <w:rsid w:val="00230FAF"/>
    <w:rsid w:val="00231036"/>
    <w:rsid w:val="0023152B"/>
    <w:rsid w:val="00231BAC"/>
    <w:rsid w:val="002322BE"/>
    <w:rsid w:val="00232AA9"/>
    <w:rsid w:val="00233B20"/>
    <w:rsid w:val="002354C4"/>
    <w:rsid w:val="00236097"/>
    <w:rsid w:val="0023668A"/>
    <w:rsid w:val="00240CFF"/>
    <w:rsid w:val="00240D09"/>
    <w:rsid w:val="00241844"/>
    <w:rsid w:val="00241E71"/>
    <w:rsid w:val="00241E87"/>
    <w:rsid w:val="00242477"/>
    <w:rsid w:val="002439A3"/>
    <w:rsid w:val="00247025"/>
    <w:rsid w:val="002471FD"/>
    <w:rsid w:val="0025074A"/>
    <w:rsid w:val="00251D39"/>
    <w:rsid w:val="00253F6D"/>
    <w:rsid w:val="002554D1"/>
    <w:rsid w:val="0026142F"/>
    <w:rsid w:val="00261513"/>
    <w:rsid w:val="00261A26"/>
    <w:rsid w:val="00263D7F"/>
    <w:rsid w:val="002646B7"/>
    <w:rsid w:val="00265E0F"/>
    <w:rsid w:val="002671EC"/>
    <w:rsid w:val="0027068E"/>
    <w:rsid w:val="00270CEF"/>
    <w:rsid w:val="00274816"/>
    <w:rsid w:val="002750D6"/>
    <w:rsid w:val="00275F2C"/>
    <w:rsid w:val="002809F4"/>
    <w:rsid w:val="00281625"/>
    <w:rsid w:val="002834F1"/>
    <w:rsid w:val="00285C1A"/>
    <w:rsid w:val="002863F3"/>
    <w:rsid w:val="002904BC"/>
    <w:rsid w:val="00290D70"/>
    <w:rsid w:val="00292A71"/>
    <w:rsid w:val="002A14B3"/>
    <w:rsid w:val="002A1B1D"/>
    <w:rsid w:val="002A1E9B"/>
    <w:rsid w:val="002A2DD1"/>
    <w:rsid w:val="002A3DC9"/>
    <w:rsid w:val="002A6628"/>
    <w:rsid w:val="002A7B86"/>
    <w:rsid w:val="002B031A"/>
    <w:rsid w:val="002B1F04"/>
    <w:rsid w:val="002B3BCD"/>
    <w:rsid w:val="002B6EDA"/>
    <w:rsid w:val="002B7AE6"/>
    <w:rsid w:val="002C006D"/>
    <w:rsid w:val="002C04BA"/>
    <w:rsid w:val="002C0A34"/>
    <w:rsid w:val="002C2D85"/>
    <w:rsid w:val="002C3617"/>
    <w:rsid w:val="002C364A"/>
    <w:rsid w:val="002C3CD3"/>
    <w:rsid w:val="002C4BE5"/>
    <w:rsid w:val="002C57E2"/>
    <w:rsid w:val="002C70AE"/>
    <w:rsid w:val="002D1397"/>
    <w:rsid w:val="002D1AC3"/>
    <w:rsid w:val="002E0002"/>
    <w:rsid w:val="002E2A3B"/>
    <w:rsid w:val="002E2BC3"/>
    <w:rsid w:val="002E2E25"/>
    <w:rsid w:val="002E4572"/>
    <w:rsid w:val="002E522B"/>
    <w:rsid w:val="002E6A07"/>
    <w:rsid w:val="002F17E9"/>
    <w:rsid w:val="002F35BA"/>
    <w:rsid w:val="002F3788"/>
    <w:rsid w:val="002F4BEB"/>
    <w:rsid w:val="003000F2"/>
    <w:rsid w:val="003001EA"/>
    <w:rsid w:val="00301255"/>
    <w:rsid w:val="0030166C"/>
    <w:rsid w:val="00303B40"/>
    <w:rsid w:val="003063B7"/>
    <w:rsid w:val="00310EFA"/>
    <w:rsid w:val="003114AC"/>
    <w:rsid w:val="0031212E"/>
    <w:rsid w:val="00313FFC"/>
    <w:rsid w:val="0031406F"/>
    <w:rsid w:val="0031457B"/>
    <w:rsid w:val="00316337"/>
    <w:rsid w:val="003167BC"/>
    <w:rsid w:val="00320C9C"/>
    <w:rsid w:val="00324952"/>
    <w:rsid w:val="0032502F"/>
    <w:rsid w:val="00326AC2"/>
    <w:rsid w:val="003274BF"/>
    <w:rsid w:val="0033146C"/>
    <w:rsid w:val="00331FB0"/>
    <w:rsid w:val="00335200"/>
    <w:rsid w:val="00336787"/>
    <w:rsid w:val="00336ABE"/>
    <w:rsid w:val="00337904"/>
    <w:rsid w:val="00340787"/>
    <w:rsid w:val="003417BA"/>
    <w:rsid w:val="003419BB"/>
    <w:rsid w:val="00341AD8"/>
    <w:rsid w:val="0034227B"/>
    <w:rsid w:val="003429D8"/>
    <w:rsid w:val="0034343B"/>
    <w:rsid w:val="00346D2A"/>
    <w:rsid w:val="00347E4D"/>
    <w:rsid w:val="00351688"/>
    <w:rsid w:val="0035227C"/>
    <w:rsid w:val="00354487"/>
    <w:rsid w:val="00357EF0"/>
    <w:rsid w:val="00360ADA"/>
    <w:rsid w:val="00361451"/>
    <w:rsid w:val="00366649"/>
    <w:rsid w:val="00370184"/>
    <w:rsid w:val="00371A34"/>
    <w:rsid w:val="003722A1"/>
    <w:rsid w:val="00374B49"/>
    <w:rsid w:val="00374E0B"/>
    <w:rsid w:val="00375974"/>
    <w:rsid w:val="00376828"/>
    <w:rsid w:val="00377432"/>
    <w:rsid w:val="00380766"/>
    <w:rsid w:val="00383115"/>
    <w:rsid w:val="003837F8"/>
    <w:rsid w:val="0038560F"/>
    <w:rsid w:val="00386FF8"/>
    <w:rsid w:val="003875B5"/>
    <w:rsid w:val="00387769"/>
    <w:rsid w:val="0039581E"/>
    <w:rsid w:val="00397AA9"/>
    <w:rsid w:val="003A099B"/>
    <w:rsid w:val="003A0E01"/>
    <w:rsid w:val="003A3FCD"/>
    <w:rsid w:val="003A4F90"/>
    <w:rsid w:val="003A5518"/>
    <w:rsid w:val="003A59D3"/>
    <w:rsid w:val="003A69AD"/>
    <w:rsid w:val="003B1130"/>
    <w:rsid w:val="003B316D"/>
    <w:rsid w:val="003B3C8B"/>
    <w:rsid w:val="003B5B20"/>
    <w:rsid w:val="003B7277"/>
    <w:rsid w:val="003B741D"/>
    <w:rsid w:val="003C244D"/>
    <w:rsid w:val="003C7486"/>
    <w:rsid w:val="003D00AC"/>
    <w:rsid w:val="003D1845"/>
    <w:rsid w:val="003D3FE9"/>
    <w:rsid w:val="003D400C"/>
    <w:rsid w:val="003D7766"/>
    <w:rsid w:val="003E084D"/>
    <w:rsid w:val="003E3EEB"/>
    <w:rsid w:val="003F64AB"/>
    <w:rsid w:val="003F69CB"/>
    <w:rsid w:val="00401E29"/>
    <w:rsid w:val="004022F0"/>
    <w:rsid w:val="0040239F"/>
    <w:rsid w:val="004032F9"/>
    <w:rsid w:val="004039B6"/>
    <w:rsid w:val="00404A60"/>
    <w:rsid w:val="00410776"/>
    <w:rsid w:val="00413FD8"/>
    <w:rsid w:val="0041723F"/>
    <w:rsid w:val="00420514"/>
    <w:rsid w:val="0042632C"/>
    <w:rsid w:val="00426787"/>
    <w:rsid w:val="004271AE"/>
    <w:rsid w:val="00430CD2"/>
    <w:rsid w:val="00431031"/>
    <w:rsid w:val="004325F1"/>
    <w:rsid w:val="00432F99"/>
    <w:rsid w:val="00433EDC"/>
    <w:rsid w:val="00434F44"/>
    <w:rsid w:val="00440600"/>
    <w:rsid w:val="004429EE"/>
    <w:rsid w:val="004439FD"/>
    <w:rsid w:val="0044466B"/>
    <w:rsid w:val="00445700"/>
    <w:rsid w:val="00452DE3"/>
    <w:rsid w:val="004559CB"/>
    <w:rsid w:val="0046071E"/>
    <w:rsid w:val="00460792"/>
    <w:rsid w:val="004615B1"/>
    <w:rsid w:val="00462B94"/>
    <w:rsid w:val="00463CC3"/>
    <w:rsid w:val="00464C07"/>
    <w:rsid w:val="0046510A"/>
    <w:rsid w:val="00465E26"/>
    <w:rsid w:val="00467DD8"/>
    <w:rsid w:val="0047297E"/>
    <w:rsid w:val="00473F81"/>
    <w:rsid w:val="004748B1"/>
    <w:rsid w:val="00476A2A"/>
    <w:rsid w:val="00482630"/>
    <w:rsid w:val="004879EC"/>
    <w:rsid w:val="00490C77"/>
    <w:rsid w:val="0049108B"/>
    <w:rsid w:val="0049328C"/>
    <w:rsid w:val="0049659C"/>
    <w:rsid w:val="00496AB5"/>
    <w:rsid w:val="00496F01"/>
    <w:rsid w:val="004971C5"/>
    <w:rsid w:val="004973D5"/>
    <w:rsid w:val="004A2765"/>
    <w:rsid w:val="004A3B96"/>
    <w:rsid w:val="004A4962"/>
    <w:rsid w:val="004A5072"/>
    <w:rsid w:val="004B1E35"/>
    <w:rsid w:val="004B7851"/>
    <w:rsid w:val="004B7E5D"/>
    <w:rsid w:val="004C0730"/>
    <w:rsid w:val="004C6D75"/>
    <w:rsid w:val="004D0293"/>
    <w:rsid w:val="004D17D8"/>
    <w:rsid w:val="004D198E"/>
    <w:rsid w:val="004D6AEE"/>
    <w:rsid w:val="004D7F89"/>
    <w:rsid w:val="004E13EE"/>
    <w:rsid w:val="004E6FE1"/>
    <w:rsid w:val="004F11E3"/>
    <w:rsid w:val="004F12D8"/>
    <w:rsid w:val="004F448B"/>
    <w:rsid w:val="004F5736"/>
    <w:rsid w:val="004F72A0"/>
    <w:rsid w:val="004F73D7"/>
    <w:rsid w:val="00501183"/>
    <w:rsid w:val="00505522"/>
    <w:rsid w:val="0050593E"/>
    <w:rsid w:val="0050637A"/>
    <w:rsid w:val="00506BD8"/>
    <w:rsid w:val="00507709"/>
    <w:rsid w:val="00510785"/>
    <w:rsid w:val="00510A6F"/>
    <w:rsid w:val="00510DF3"/>
    <w:rsid w:val="00511940"/>
    <w:rsid w:val="00512876"/>
    <w:rsid w:val="0051297C"/>
    <w:rsid w:val="005130F8"/>
    <w:rsid w:val="00514241"/>
    <w:rsid w:val="0051670D"/>
    <w:rsid w:val="005167F2"/>
    <w:rsid w:val="00517C79"/>
    <w:rsid w:val="0052089D"/>
    <w:rsid w:val="005208B7"/>
    <w:rsid w:val="00521062"/>
    <w:rsid w:val="005214D1"/>
    <w:rsid w:val="0052276E"/>
    <w:rsid w:val="00522DF4"/>
    <w:rsid w:val="005267BA"/>
    <w:rsid w:val="00531BEB"/>
    <w:rsid w:val="005337FD"/>
    <w:rsid w:val="0053446E"/>
    <w:rsid w:val="005357AD"/>
    <w:rsid w:val="00540D2A"/>
    <w:rsid w:val="0054197D"/>
    <w:rsid w:val="00542409"/>
    <w:rsid w:val="0054272E"/>
    <w:rsid w:val="00544F21"/>
    <w:rsid w:val="00551845"/>
    <w:rsid w:val="00551970"/>
    <w:rsid w:val="0055412C"/>
    <w:rsid w:val="00556BCE"/>
    <w:rsid w:val="00557DB1"/>
    <w:rsid w:val="00560754"/>
    <w:rsid w:val="00562366"/>
    <w:rsid w:val="00565B11"/>
    <w:rsid w:val="00566D2F"/>
    <w:rsid w:val="0057110B"/>
    <w:rsid w:val="00573A4A"/>
    <w:rsid w:val="00574088"/>
    <w:rsid w:val="00574D7C"/>
    <w:rsid w:val="00575B3D"/>
    <w:rsid w:val="00580198"/>
    <w:rsid w:val="00580C5F"/>
    <w:rsid w:val="0058104F"/>
    <w:rsid w:val="00582078"/>
    <w:rsid w:val="00582C98"/>
    <w:rsid w:val="00583434"/>
    <w:rsid w:val="00583582"/>
    <w:rsid w:val="00583CAE"/>
    <w:rsid w:val="0058636C"/>
    <w:rsid w:val="005871E3"/>
    <w:rsid w:val="00587832"/>
    <w:rsid w:val="00593F5A"/>
    <w:rsid w:val="005941CA"/>
    <w:rsid w:val="00597458"/>
    <w:rsid w:val="005A0075"/>
    <w:rsid w:val="005A18C6"/>
    <w:rsid w:val="005A21AF"/>
    <w:rsid w:val="005A3706"/>
    <w:rsid w:val="005A4519"/>
    <w:rsid w:val="005A46B7"/>
    <w:rsid w:val="005A4DAF"/>
    <w:rsid w:val="005A738D"/>
    <w:rsid w:val="005A7C7B"/>
    <w:rsid w:val="005B3554"/>
    <w:rsid w:val="005B3C6A"/>
    <w:rsid w:val="005B43EC"/>
    <w:rsid w:val="005B6DE5"/>
    <w:rsid w:val="005C056F"/>
    <w:rsid w:val="005C2F7B"/>
    <w:rsid w:val="005C3F08"/>
    <w:rsid w:val="005C61CC"/>
    <w:rsid w:val="005C6417"/>
    <w:rsid w:val="005C76D5"/>
    <w:rsid w:val="005D0D40"/>
    <w:rsid w:val="005D1357"/>
    <w:rsid w:val="005D3903"/>
    <w:rsid w:val="005D56AF"/>
    <w:rsid w:val="005D57E8"/>
    <w:rsid w:val="005D76DB"/>
    <w:rsid w:val="005D7764"/>
    <w:rsid w:val="005D7E8A"/>
    <w:rsid w:val="005E52C0"/>
    <w:rsid w:val="005E5B40"/>
    <w:rsid w:val="005F019C"/>
    <w:rsid w:val="005F055C"/>
    <w:rsid w:val="005F2D22"/>
    <w:rsid w:val="005F3FFF"/>
    <w:rsid w:val="005F43D1"/>
    <w:rsid w:val="005F5255"/>
    <w:rsid w:val="005F6D63"/>
    <w:rsid w:val="005F7192"/>
    <w:rsid w:val="005F74FB"/>
    <w:rsid w:val="00601007"/>
    <w:rsid w:val="006024E8"/>
    <w:rsid w:val="00602C93"/>
    <w:rsid w:val="00603754"/>
    <w:rsid w:val="006037DA"/>
    <w:rsid w:val="00603E50"/>
    <w:rsid w:val="00605E58"/>
    <w:rsid w:val="006073F7"/>
    <w:rsid w:val="0061065C"/>
    <w:rsid w:val="00610980"/>
    <w:rsid w:val="00613384"/>
    <w:rsid w:val="00613AB5"/>
    <w:rsid w:val="00613AF3"/>
    <w:rsid w:val="0061472A"/>
    <w:rsid w:val="0061620F"/>
    <w:rsid w:val="00620C7A"/>
    <w:rsid w:val="00620FEF"/>
    <w:rsid w:val="00623C4B"/>
    <w:rsid w:val="006254ED"/>
    <w:rsid w:val="006256DE"/>
    <w:rsid w:val="00625C2B"/>
    <w:rsid w:val="006274AD"/>
    <w:rsid w:val="0063034E"/>
    <w:rsid w:val="00632E5A"/>
    <w:rsid w:val="00634C0F"/>
    <w:rsid w:val="00635B8B"/>
    <w:rsid w:val="00635F5D"/>
    <w:rsid w:val="00637B0B"/>
    <w:rsid w:val="00637D37"/>
    <w:rsid w:val="006401AD"/>
    <w:rsid w:val="00641978"/>
    <w:rsid w:val="00642389"/>
    <w:rsid w:val="00644B53"/>
    <w:rsid w:val="00646505"/>
    <w:rsid w:val="00650D11"/>
    <w:rsid w:val="0065156C"/>
    <w:rsid w:val="006521DE"/>
    <w:rsid w:val="00654E31"/>
    <w:rsid w:val="00657E87"/>
    <w:rsid w:val="006606CF"/>
    <w:rsid w:val="00662C45"/>
    <w:rsid w:val="006630C7"/>
    <w:rsid w:val="006636DA"/>
    <w:rsid w:val="00663A62"/>
    <w:rsid w:val="00665C22"/>
    <w:rsid w:val="0066627E"/>
    <w:rsid w:val="00670687"/>
    <w:rsid w:val="0067318E"/>
    <w:rsid w:val="006740BE"/>
    <w:rsid w:val="00675F21"/>
    <w:rsid w:val="00676374"/>
    <w:rsid w:val="00677E9B"/>
    <w:rsid w:val="006805E4"/>
    <w:rsid w:val="00680735"/>
    <w:rsid w:val="0068252B"/>
    <w:rsid w:val="0069082E"/>
    <w:rsid w:val="006914D4"/>
    <w:rsid w:val="006926A4"/>
    <w:rsid w:val="00692FE8"/>
    <w:rsid w:val="0069397E"/>
    <w:rsid w:val="006A31F3"/>
    <w:rsid w:val="006A5B07"/>
    <w:rsid w:val="006A5B55"/>
    <w:rsid w:val="006A69AB"/>
    <w:rsid w:val="006A7047"/>
    <w:rsid w:val="006B03A1"/>
    <w:rsid w:val="006B1ADD"/>
    <w:rsid w:val="006B390F"/>
    <w:rsid w:val="006B417F"/>
    <w:rsid w:val="006B49CF"/>
    <w:rsid w:val="006B5576"/>
    <w:rsid w:val="006B608F"/>
    <w:rsid w:val="006B62F0"/>
    <w:rsid w:val="006C49DB"/>
    <w:rsid w:val="006C5791"/>
    <w:rsid w:val="006C64D9"/>
    <w:rsid w:val="006D0725"/>
    <w:rsid w:val="006D2E6B"/>
    <w:rsid w:val="006D3EB7"/>
    <w:rsid w:val="006D5E5C"/>
    <w:rsid w:val="006D7508"/>
    <w:rsid w:val="006E183F"/>
    <w:rsid w:val="006E1EA3"/>
    <w:rsid w:val="006E2143"/>
    <w:rsid w:val="006E3084"/>
    <w:rsid w:val="006E32E9"/>
    <w:rsid w:val="006E338A"/>
    <w:rsid w:val="006E602F"/>
    <w:rsid w:val="006E620E"/>
    <w:rsid w:val="006E6BE0"/>
    <w:rsid w:val="006E7DAE"/>
    <w:rsid w:val="006F143B"/>
    <w:rsid w:val="006F18C8"/>
    <w:rsid w:val="006F36B0"/>
    <w:rsid w:val="006F3C67"/>
    <w:rsid w:val="006F6DEB"/>
    <w:rsid w:val="006F78A9"/>
    <w:rsid w:val="006F7DB2"/>
    <w:rsid w:val="007003BE"/>
    <w:rsid w:val="00704501"/>
    <w:rsid w:val="00704676"/>
    <w:rsid w:val="00705C38"/>
    <w:rsid w:val="0070618A"/>
    <w:rsid w:val="00712206"/>
    <w:rsid w:val="00714AAB"/>
    <w:rsid w:val="00714BF9"/>
    <w:rsid w:val="0071505A"/>
    <w:rsid w:val="00715BDF"/>
    <w:rsid w:val="00715DB9"/>
    <w:rsid w:val="00715FEF"/>
    <w:rsid w:val="0071611E"/>
    <w:rsid w:val="00723176"/>
    <w:rsid w:val="00724293"/>
    <w:rsid w:val="00730284"/>
    <w:rsid w:val="0073133D"/>
    <w:rsid w:val="00731523"/>
    <w:rsid w:val="00736224"/>
    <w:rsid w:val="00740718"/>
    <w:rsid w:val="00741076"/>
    <w:rsid w:val="00741765"/>
    <w:rsid w:val="007418C1"/>
    <w:rsid w:val="00741EE1"/>
    <w:rsid w:val="00742CBD"/>
    <w:rsid w:val="007440E7"/>
    <w:rsid w:val="0074454D"/>
    <w:rsid w:val="00744CAC"/>
    <w:rsid w:val="00744DED"/>
    <w:rsid w:val="00745114"/>
    <w:rsid w:val="007463D7"/>
    <w:rsid w:val="007467B7"/>
    <w:rsid w:val="00747567"/>
    <w:rsid w:val="007478FA"/>
    <w:rsid w:val="0075025A"/>
    <w:rsid w:val="007517B7"/>
    <w:rsid w:val="0075275A"/>
    <w:rsid w:val="00753697"/>
    <w:rsid w:val="0075384C"/>
    <w:rsid w:val="00753A95"/>
    <w:rsid w:val="00754E0F"/>
    <w:rsid w:val="00756EE1"/>
    <w:rsid w:val="00761EE2"/>
    <w:rsid w:val="00762B10"/>
    <w:rsid w:val="00762EFE"/>
    <w:rsid w:val="0076411A"/>
    <w:rsid w:val="0076497C"/>
    <w:rsid w:val="00765754"/>
    <w:rsid w:val="007659B5"/>
    <w:rsid w:val="007715A9"/>
    <w:rsid w:val="00771A86"/>
    <w:rsid w:val="00772D1B"/>
    <w:rsid w:val="007731A4"/>
    <w:rsid w:val="007732AD"/>
    <w:rsid w:val="00773F86"/>
    <w:rsid w:val="00775F7E"/>
    <w:rsid w:val="0077642E"/>
    <w:rsid w:val="007769FC"/>
    <w:rsid w:val="00776A70"/>
    <w:rsid w:val="007814B8"/>
    <w:rsid w:val="007821FB"/>
    <w:rsid w:val="00784983"/>
    <w:rsid w:val="007854EB"/>
    <w:rsid w:val="0078570C"/>
    <w:rsid w:val="0078625D"/>
    <w:rsid w:val="00790921"/>
    <w:rsid w:val="00790AEA"/>
    <w:rsid w:val="00791379"/>
    <w:rsid w:val="00791CCA"/>
    <w:rsid w:val="00792943"/>
    <w:rsid w:val="00792B35"/>
    <w:rsid w:val="00793658"/>
    <w:rsid w:val="00793AEF"/>
    <w:rsid w:val="00793E86"/>
    <w:rsid w:val="007964AC"/>
    <w:rsid w:val="007A2405"/>
    <w:rsid w:val="007A3079"/>
    <w:rsid w:val="007A3116"/>
    <w:rsid w:val="007A3D48"/>
    <w:rsid w:val="007A57B3"/>
    <w:rsid w:val="007A593E"/>
    <w:rsid w:val="007A5BF9"/>
    <w:rsid w:val="007A609C"/>
    <w:rsid w:val="007B1C56"/>
    <w:rsid w:val="007B2BBE"/>
    <w:rsid w:val="007B30CD"/>
    <w:rsid w:val="007B3778"/>
    <w:rsid w:val="007B43EC"/>
    <w:rsid w:val="007C553B"/>
    <w:rsid w:val="007C5589"/>
    <w:rsid w:val="007D133C"/>
    <w:rsid w:val="007D22A1"/>
    <w:rsid w:val="007D23F2"/>
    <w:rsid w:val="007D240B"/>
    <w:rsid w:val="007D6432"/>
    <w:rsid w:val="007D7B40"/>
    <w:rsid w:val="007E0964"/>
    <w:rsid w:val="007E24A1"/>
    <w:rsid w:val="007E342F"/>
    <w:rsid w:val="007E4323"/>
    <w:rsid w:val="007E5BC3"/>
    <w:rsid w:val="007E6952"/>
    <w:rsid w:val="007E74CE"/>
    <w:rsid w:val="007F09E5"/>
    <w:rsid w:val="007F3A1B"/>
    <w:rsid w:val="007F5D05"/>
    <w:rsid w:val="007F62E0"/>
    <w:rsid w:val="00803B3B"/>
    <w:rsid w:val="00804787"/>
    <w:rsid w:val="00805123"/>
    <w:rsid w:val="00805472"/>
    <w:rsid w:val="00805852"/>
    <w:rsid w:val="008059DC"/>
    <w:rsid w:val="00811B8A"/>
    <w:rsid w:val="00812A83"/>
    <w:rsid w:val="00814D32"/>
    <w:rsid w:val="00816781"/>
    <w:rsid w:val="008170AB"/>
    <w:rsid w:val="008225C6"/>
    <w:rsid w:val="00825A6C"/>
    <w:rsid w:val="0082702E"/>
    <w:rsid w:val="008306BF"/>
    <w:rsid w:val="008307D1"/>
    <w:rsid w:val="008309FC"/>
    <w:rsid w:val="008325B0"/>
    <w:rsid w:val="008327C2"/>
    <w:rsid w:val="008337D7"/>
    <w:rsid w:val="00835100"/>
    <w:rsid w:val="0083602D"/>
    <w:rsid w:val="008407AA"/>
    <w:rsid w:val="0084217C"/>
    <w:rsid w:val="00842E71"/>
    <w:rsid w:val="00844785"/>
    <w:rsid w:val="00844A33"/>
    <w:rsid w:val="00846444"/>
    <w:rsid w:val="00846C6E"/>
    <w:rsid w:val="00847775"/>
    <w:rsid w:val="00847AD1"/>
    <w:rsid w:val="00847C37"/>
    <w:rsid w:val="008511F5"/>
    <w:rsid w:val="00852E2D"/>
    <w:rsid w:val="0085616E"/>
    <w:rsid w:val="00856C43"/>
    <w:rsid w:val="008608BB"/>
    <w:rsid w:val="00861CDF"/>
    <w:rsid w:val="00864B8D"/>
    <w:rsid w:val="00866592"/>
    <w:rsid w:val="008668DA"/>
    <w:rsid w:val="00866C76"/>
    <w:rsid w:val="00870BFC"/>
    <w:rsid w:val="0087206D"/>
    <w:rsid w:val="00872B59"/>
    <w:rsid w:val="00873233"/>
    <w:rsid w:val="00876328"/>
    <w:rsid w:val="008767D8"/>
    <w:rsid w:val="00876A91"/>
    <w:rsid w:val="00876D84"/>
    <w:rsid w:val="008809F7"/>
    <w:rsid w:val="008814E4"/>
    <w:rsid w:val="00881A42"/>
    <w:rsid w:val="00881BD0"/>
    <w:rsid w:val="008823B7"/>
    <w:rsid w:val="00882CD3"/>
    <w:rsid w:val="00884D8B"/>
    <w:rsid w:val="008864C5"/>
    <w:rsid w:val="008868EA"/>
    <w:rsid w:val="00890019"/>
    <w:rsid w:val="008916F3"/>
    <w:rsid w:val="00893457"/>
    <w:rsid w:val="00893787"/>
    <w:rsid w:val="00893D29"/>
    <w:rsid w:val="008970E3"/>
    <w:rsid w:val="008A1CFB"/>
    <w:rsid w:val="008A50B2"/>
    <w:rsid w:val="008A55EA"/>
    <w:rsid w:val="008A5C68"/>
    <w:rsid w:val="008A6A28"/>
    <w:rsid w:val="008A7258"/>
    <w:rsid w:val="008B250C"/>
    <w:rsid w:val="008B4FAA"/>
    <w:rsid w:val="008B51E7"/>
    <w:rsid w:val="008B5F3E"/>
    <w:rsid w:val="008B79A1"/>
    <w:rsid w:val="008C32A3"/>
    <w:rsid w:val="008C3E86"/>
    <w:rsid w:val="008C4443"/>
    <w:rsid w:val="008C47B4"/>
    <w:rsid w:val="008C707F"/>
    <w:rsid w:val="008C7264"/>
    <w:rsid w:val="008C7B16"/>
    <w:rsid w:val="008D0AAF"/>
    <w:rsid w:val="008D0C51"/>
    <w:rsid w:val="008D0CB2"/>
    <w:rsid w:val="008D24A6"/>
    <w:rsid w:val="008D67E6"/>
    <w:rsid w:val="008D7B4F"/>
    <w:rsid w:val="008E0C37"/>
    <w:rsid w:val="008E1384"/>
    <w:rsid w:val="008E1393"/>
    <w:rsid w:val="008E13AD"/>
    <w:rsid w:val="008E1AE0"/>
    <w:rsid w:val="008E1F2A"/>
    <w:rsid w:val="008E2173"/>
    <w:rsid w:val="008E2D5D"/>
    <w:rsid w:val="008E39AA"/>
    <w:rsid w:val="008E3C2F"/>
    <w:rsid w:val="008E4AA5"/>
    <w:rsid w:val="008E6219"/>
    <w:rsid w:val="008E64F9"/>
    <w:rsid w:val="008E7859"/>
    <w:rsid w:val="008F009E"/>
    <w:rsid w:val="008F2566"/>
    <w:rsid w:val="008F2B9D"/>
    <w:rsid w:val="008F396D"/>
    <w:rsid w:val="008F6343"/>
    <w:rsid w:val="008F7002"/>
    <w:rsid w:val="009019F8"/>
    <w:rsid w:val="00903B59"/>
    <w:rsid w:val="00905BF6"/>
    <w:rsid w:val="009067EF"/>
    <w:rsid w:val="00910023"/>
    <w:rsid w:val="009104E3"/>
    <w:rsid w:val="00910BC5"/>
    <w:rsid w:val="00911959"/>
    <w:rsid w:val="00911F89"/>
    <w:rsid w:val="00912219"/>
    <w:rsid w:val="0091240E"/>
    <w:rsid w:val="00912CDC"/>
    <w:rsid w:val="0091331B"/>
    <w:rsid w:val="009133A8"/>
    <w:rsid w:val="00913B64"/>
    <w:rsid w:val="0091435A"/>
    <w:rsid w:val="0091584F"/>
    <w:rsid w:val="009162CB"/>
    <w:rsid w:val="00917DA9"/>
    <w:rsid w:val="0092127F"/>
    <w:rsid w:val="00921407"/>
    <w:rsid w:val="00922E68"/>
    <w:rsid w:val="00925490"/>
    <w:rsid w:val="00927B2E"/>
    <w:rsid w:val="00931CF5"/>
    <w:rsid w:val="00933594"/>
    <w:rsid w:val="00934024"/>
    <w:rsid w:val="0093494F"/>
    <w:rsid w:val="00935203"/>
    <w:rsid w:val="009361E5"/>
    <w:rsid w:val="00937710"/>
    <w:rsid w:val="00937CB0"/>
    <w:rsid w:val="00946CFF"/>
    <w:rsid w:val="00947DF9"/>
    <w:rsid w:val="009514B6"/>
    <w:rsid w:val="009516B2"/>
    <w:rsid w:val="00951BAD"/>
    <w:rsid w:val="0095290A"/>
    <w:rsid w:val="00955434"/>
    <w:rsid w:val="009568EF"/>
    <w:rsid w:val="0096232D"/>
    <w:rsid w:val="00963F3A"/>
    <w:rsid w:val="00971994"/>
    <w:rsid w:val="00973EE0"/>
    <w:rsid w:val="00974BFE"/>
    <w:rsid w:val="0098448C"/>
    <w:rsid w:val="0098467A"/>
    <w:rsid w:val="00984B8A"/>
    <w:rsid w:val="00986255"/>
    <w:rsid w:val="009864DC"/>
    <w:rsid w:val="0098749E"/>
    <w:rsid w:val="0099158E"/>
    <w:rsid w:val="00994948"/>
    <w:rsid w:val="00994A2D"/>
    <w:rsid w:val="00995B08"/>
    <w:rsid w:val="009968B3"/>
    <w:rsid w:val="009A1A20"/>
    <w:rsid w:val="009A4FDE"/>
    <w:rsid w:val="009A502E"/>
    <w:rsid w:val="009A6ABF"/>
    <w:rsid w:val="009A71D3"/>
    <w:rsid w:val="009B0F35"/>
    <w:rsid w:val="009B12C8"/>
    <w:rsid w:val="009B1484"/>
    <w:rsid w:val="009B2EC2"/>
    <w:rsid w:val="009B4320"/>
    <w:rsid w:val="009B6A14"/>
    <w:rsid w:val="009B723B"/>
    <w:rsid w:val="009C7374"/>
    <w:rsid w:val="009C7A76"/>
    <w:rsid w:val="009D00FA"/>
    <w:rsid w:val="009D1AE3"/>
    <w:rsid w:val="009D1F92"/>
    <w:rsid w:val="009D278E"/>
    <w:rsid w:val="009D43E0"/>
    <w:rsid w:val="009D5BE4"/>
    <w:rsid w:val="009D734B"/>
    <w:rsid w:val="009E1F3C"/>
    <w:rsid w:val="009E3118"/>
    <w:rsid w:val="009E4BB2"/>
    <w:rsid w:val="009E5A14"/>
    <w:rsid w:val="009E6B13"/>
    <w:rsid w:val="009E727B"/>
    <w:rsid w:val="009F04AB"/>
    <w:rsid w:val="009F1CB0"/>
    <w:rsid w:val="009F5BA7"/>
    <w:rsid w:val="00A02082"/>
    <w:rsid w:val="00A02E11"/>
    <w:rsid w:val="00A04673"/>
    <w:rsid w:val="00A0495D"/>
    <w:rsid w:val="00A04A01"/>
    <w:rsid w:val="00A0521B"/>
    <w:rsid w:val="00A06402"/>
    <w:rsid w:val="00A0661C"/>
    <w:rsid w:val="00A0701C"/>
    <w:rsid w:val="00A07AFE"/>
    <w:rsid w:val="00A11410"/>
    <w:rsid w:val="00A1220B"/>
    <w:rsid w:val="00A132E8"/>
    <w:rsid w:val="00A1359E"/>
    <w:rsid w:val="00A14D20"/>
    <w:rsid w:val="00A15AFF"/>
    <w:rsid w:val="00A164AA"/>
    <w:rsid w:val="00A23194"/>
    <w:rsid w:val="00A233AF"/>
    <w:rsid w:val="00A23FCB"/>
    <w:rsid w:val="00A245B0"/>
    <w:rsid w:val="00A34750"/>
    <w:rsid w:val="00A355D6"/>
    <w:rsid w:val="00A363BA"/>
    <w:rsid w:val="00A40653"/>
    <w:rsid w:val="00A42745"/>
    <w:rsid w:val="00A43F2C"/>
    <w:rsid w:val="00A44A70"/>
    <w:rsid w:val="00A50093"/>
    <w:rsid w:val="00A5181C"/>
    <w:rsid w:val="00A51D08"/>
    <w:rsid w:val="00A52FA2"/>
    <w:rsid w:val="00A53A3E"/>
    <w:rsid w:val="00A53F37"/>
    <w:rsid w:val="00A54EBA"/>
    <w:rsid w:val="00A62400"/>
    <w:rsid w:val="00A62F88"/>
    <w:rsid w:val="00A65286"/>
    <w:rsid w:val="00A67699"/>
    <w:rsid w:val="00A73E21"/>
    <w:rsid w:val="00A74BE8"/>
    <w:rsid w:val="00A74BF2"/>
    <w:rsid w:val="00A76DB2"/>
    <w:rsid w:val="00A770C0"/>
    <w:rsid w:val="00A770FB"/>
    <w:rsid w:val="00A8123B"/>
    <w:rsid w:val="00A87363"/>
    <w:rsid w:val="00A90294"/>
    <w:rsid w:val="00A9202D"/>
    <w:rsid w:val="00A9218F"/>
    <w:rsid w:val="00A921FE"/>
    <w:rsid w:val="00A9228C"/>
    <w:rsid w:val="00A925B1"/>
    <w:rsid w:val="00A92FA5"/>
    <w:rsid w:val="00A93ACF"/>
    <w:rsid w:val="00A9500B"/>
    <w:rsid w:val="00AA2806"/>
    <w:rsid w:val="00AA404B"/>
    <w:rsid w:val="00AA4237"/>
    <w:rsid w:val="00AA4ACB"/>
    <w:rsid w:val="00AA4D98"/>
    <w:rsid w:val="00AA7F3C"/>
    <w:rsid w:val="00AB0308"/>
    <w:rsid w:val="00AB0DE5"/>
    <w:rsid w:val="00AB11BA"/>
    <w:rsid w:val="00AB1375"/>
    <w:rsid w:val="00AB3301"/>
    <w:rsid w:val="00AB4858"/>
    <w:rsid w:val="00AB4C6C"/>
    <w:rsid w:val="00AC044F"/>
    <w:rsid w:val="00AC3CB3"/>
    <w:rsid w:val="00AC4309"/>
    <w:rsid w:val="00AC4403"/>
    <w:rsid w:val="00AC4AED"/>
    <w:rsid w:val="00AC55AA"/>
    <w:rsid w:val="00AC5A11"/>
    <w:rsid w:val="00AC782C"/>
    <w:rsid w:val="00AD13B1"/>
    <w:rsid w:val="00AD409C"/>
    <w:rsid w:val="00AD68DC"/>
    <w:rsid w:val="00AD6B03"/>
    <w:rsid w:val="00AD75E1"/>
    <w:rsid w:val="00AE0737"/>
    <w:rsid w:val="00AE1003"/>
    <w:rsid w:val="00AE29B2"/>
    <w:rsid w:val="00AE37CE"/>
    <w:rsid w:val="00AE43E0"/>
    <w:rsid w:val="00AE4BB9"/>
    <w:rsid w:val="00AE4CF6"/>
    <w:rsid w:val="00AE67AA"/>
    <w:rsid w:val="00AE7E42"/>
    <w:rsid w:val="00AF0229"/>
    <w:rsid w:val="00AF136C"/>
    <w:rsid w:val="00AF1875"/>
    <w:rsid w:val="00AF5010"/>
    <w:rsid w:val="00AF63BF"/>
    <w:rsid w:val="00AF645B"/>
    <w:rsid w:val="00AF730B"/>
    <w:rsid w:val="00B0073C"/>
    <w:rsid w:val="00B03716"/>
    <w:rsid w:val="00B03A1E"/>
    <w:rsid w:val="00B03DFE"/>
    <w:rsid w:val="00B050E0"/>
    <w:rsid w:val="00B05E1E"/>
    <w:rsid w:val="00B06963"/>
    <w:rsid w:val="00B07FD3"/>
    <w:rsid w:val="00B12928"/>
    <w:rsid w:val="00B1536D"/>
    <w:rsid w:val="00B16368"/>
    <w:rsid w:val="00B167F1"/>
    <w:rsid w:val="00B179A1"/>
    <w:rsid w:val="00B17F64"/>
    <w:rsid w:val="00B20F3F"/>
    <w:rsid w:val="00B21D73"/>
    <w:rsid w:val="00B22196"/>
    <w:rsid w:val="00B22B01"/>
    <w:rsid w:val="00B2563D"/>
    <w:rsid w:val="00B257E5"/>
    <w:rsid w:val="00B30A39"/>
    <w:rsid w:val="00B3159F"/>
    <w:rsid w:val="00B33780"/>
    <w:rsid w:val="00B349B0"/>
    <w:rsid w:val="00B34B89"/>
    <w:rsid w:val="00B37D70"/>
    <w:rsid w:val="00B42AA3"/>
    <w:rsid w:val="00B464FC"/>
    <w:rsid w:val="00B522EC"/>
    <w:rsid w:val="00B60F8B"/>
    <w:rsid w:val="00B61D75"/>
    <w:rsid w:val="00B61F25"/>
    <w:rsid w:val="00B64BCF"/>
    <w:rsid w:val="00B67B35"/>
    <w:rsid w:val="00B70039"/>
    <w:rsid w:val="00B7231B"/>
    <w:rsid w:val="00B724D2"/>
    <w:rsid w:val="00B72CBC"/>
    <w:rsid w:val="00B73844"/>
    <w:rsid w:val="00B73BD9"/>
    <w:rsid w:val="00B7553A"/>
    <w:rsid w:val="00B76881"/>
    <w:rsid w:val="00B76DD8"/>
    <w:rsid w:val="00B85DC5"/>
    <w:rsid w:val="00B85E98"/>
    <w:rsid w:val="00B8639F"/>
    <w:rsid w:val="00B86DC2"/>
    <w:rsid w:val="00B87F34"/>
    <w:rsid w:val="00B9014E"/>
    <w:rsid w:val="00B91F1B"/>
    <w:rsid w:val="00B925AD"/>
    <w:rsid w:val="00B9593C"/>
    <w:rsid w:val="00B95B02"/>
    <w:rsid w:val="00B95F31"/>
    <w:rsid w:val="00BA0DCD"/>
    <w:rsid w:val="00BA2C3C"/>
    <w:rsid w:val="00BA37B1"/>
    <w:rsid w:val="00BA39B8"/>
    <w:rsid w:val="00BA41AF"/>
    <w:rsid w:val="00BA544C"/>
    <w:rsid w:val="00BB1E7D"/>
    <w:rsid w:val="00BB21A0"/>
    <w:rsid w:val="00BC008B"/>
    <w:rsid w:val="00BC14D4"/>
    <w:rsid w:val="00BC1D09"/>
    <w:rsid w:val="00BC29F1"/>
    <w:rsid w:val="00BC77CF"/>
    <w:rsid w:val="00BD0F96"/>
    <w:rsid w:val="00BD1689"/>
    <w:rsid w:val="00BD2263"/>
    <w:rsid w:val="00BD4B71"/>
    <w:rsid w:val="00BD5304"/>
    <w:rsid w:val="00BD64AA"/>
    <w:rsid w:val="00BE1B84"/>
    <w:rsid w:val="00BE2984"/>
    <w:rsid w:val="00BE4789"/>
    <w:rsid w:val="00BE5FDF"/>
    <w:rsid w:val="00BE7B2B"/>
    <w:rsid w:val="00BF1425"/>
    <w:rsid w:val="00BF28BB"/>
    <w:rsid w:val="00C047B4"/>
    <w:rsid w:val="00C056A8"/>
    <w:rsid w:val="00C07BDB"/>
    <w:rsid w:val="00C1091E"/>
    <w:rsid w:val="00C10E7E"/>
    <w:rsid w:val="00C13CE9"/>
    <w:rsid w:val="00C14CE8"/>
    <w:rsid w:val="00C14EC6"/>
    <w:rsid w:val="00C1721B"/>
    <w:rsid w:val="00C172E3"/>
    <w:rsid w:val="00C17486"/>
    <w:rsid w:val="00C205B8"/>
    <w:rsid w:val="00C20DC3"/>
    <w:rsid w:val="00C220F5"/>
    <w:rsid w:val="00C22C62"/>
    <w:rsid w:val="00C24242"/>
    <w:rsid w:val="00C2552B"/>
    <w:rsid w:val="00C2609F"/>
    <w:rsid w:val="00C30386"/>
    <w:rsid w:val="00C322DF"/>
    <w:rsid w:val="00C329D6"/>
    <w:rsid w:val="00C32A34"/>
    <w:rsid w:val="00C32D18"/>
    <w:rsid w:val="00C32ECC"/>
    <w:rsid w:val="00C32F9D"/>
    <w:rsid w:val="00C37AA4"/>
    <w:rsid w:val="00C413F4"/>
    <w:rsid w:val="00C4696F"/>
    <w:rsid w:val="00C47412"/>
    <w:rsid w:val="00C50A11"/>
    <w:rsid w:val="00C513DE"/>
    <w:rsid w:val="00C54212"/>
    <w:rsid w:val="00C5514C"/>
    <w:rsid w:val="00C55F6C"/>
    <w:rsid w:val="00C6070F"/>
    <w:rsid w:val="00C63FF4"/>
    <w:rsid w:val="00C647E3"/>
    <w:rsid w:val="00C67012"/>
    <w:rsid w:val="00C67C62"/>
    <w:rsid w:val="00C70540"/>
    <w:rsid w:val="00C72883"/>
    <w:rsid w:val="00C73243"/>
    <w:rsid w:val="00C745C7"/>
    <w:rsid w:val="00C77FC5"/>
    <w:rsid w:val="00C821B3"/>
    <w:rsid w:val="00C85710"/>
    <w:rsid w:val="00C875C3"/>
    <w:rsid w:val="00C903D9"/>
    <w:rsid w:val="00C91CCD"/>
    <w:rsid w:val="00C95326"/>
    <w:rsid w:val="00C96136"/>
    <w:rsid w:val="00C97DC2"/>
    <w:rsid w:val="00CA094C"/>
    <w:rsid w:val="00CA15A3"/>
    <w:rsid w:val="00CA796C"/>
    <w:rsid w:val="00CB227B"/>
    <w:rsid w:val="00CB39EF"/>
    <w:rsid w:val="00CB4B01"/>
    <w:rsid w:val="00CB7EF2"/>
    <w:rsid w:val="00CC1C1F"/>
    <w:rsid w:val="00CD118D"/>
    <w:rsid w:val="00CD2312"/>
    <w:rsid w:val="00CD237A"/>
    <w:rsid w:val="00CD302F"/>
    <w:rsid w:val="00CD4B1F"/>
    <w:rsid w:val="00CD5301"/>
    <w:rsid w:val="00CE03D9"/>
    <w:rsid w:val="00CE0E0F"/>
    <w:rsid w:val="00CE1DD5"/>
    <w:rsid w:val="00CE2387"/>
    <w:rsid w:val="00CE7B9D"/>
    <w:rsid w:val="00CF0678"/>
    <w:rsid w:val="00CF20E7"/>
    <w:rsid w:val="00CF397F"/>
    <w:rsid w:val="00CF40DC"/>
    <w:rsid w:val="00D02BA9"/>
    <w:rsid w:val="00D03263"/>
    <w:rsid w:val="00D0346A"/>
    <w:rsid w:val="00D034CD"/>
    <w:rsid w:val="00D03A6E"/>
    <w:rsid w:val="00D04C28"/>
    <w:rsid w:val="00D055E0"/>
    <w:rsid w:val="00D05A87"/>
    <w:rsid w:val="00D05D9E"/>
    <w:rsid w:val="00D06A51"/>
    <w:rsid w:val="00D07523"/>
    <w:rsid w:val="00D0778D"/>
    <w:rsid w:val="00D07976"/>
    <w:rsid w:val="00D10126"/>
    <w:rsid w:val="00D10F82"/>
    <w:rsid w:val="00D1100E"/>
    <w:rsid w:val="00D15FDE"/>
    <w:rsid w:val="00D16DED"/>
    <w:rsid w:val="00D17DFD"/>
    <w:rsid w:val="00D21F67"/>
    <w:rsid w:val="00D22C16"/>
    <w:rsid w:val="00D22CB2"/>
    <w:rsid w:val="00D2313B"/>
    <w:rsid w:val="00D23465"/>
    <w:rsid w:val="00D2576D"/>
    <w:rsid w:val="00D266E4"/>
    <w:rsid w:val="00D26A6F"/>
    <w:rsid w:val="00D26CE2"/>
    <w:rsid w:val="00D2798A"/>
    <w:rsid w:val="00D27CE3"/>
    <w:rsid w:val="00D319D6"/>
    <w:rsid w:val="00D33F9F"/>
    <w:rsid w:val="00D35941"/>
    <w:rsid w:val="00D35F53"/>
    <w:rsid w:val="00D37B01"/>
    <w:rsid w:val="00D421FB"/>
    <w:rsid w:val="00D4318D"/>
    <w:rsid w:val="00D44679"/>
    <w:rsid w:val="00D453CE"/>
    <w:rsid w:val="00D50B85"/>
    <w:rsid w:val="00D52102"/>
    <w:rsid w:val="00D52F07"/>
    <w:rsid w:val="00D53AC1"/>
    <w:rsid w:val="00D53BBB"/>
    <w:rsid w:val="00D55872"/>
    <w:rsid w:val="00D55F4D"/>
    <w:rsid w:val="00D56776"/>
    <w:rsid w:val="00D56DA4"/>
    <w:rsid w:val="00D5762C"/>
    <w:rsid w:val="00D578E3"/>
    <w:rsid w:val="00D61843"/>
    <w:rsid w:val="00D62521"/>
    <w:rsid w:val="00D62FD0"/>
    <w:rsid w:val="00D65967"/>
    <w:rsid w:val="00D6734A"/>
    <w:rsid w:val="00D7082E"/>
    <w:rsid w:val="00D7384D"/>
    <w:rsid w:val="00D748F9"/>
    <w:rsid w:val="00D769F0"/>
    <w:rsid w:val="00D7766F"/>
    <w:rsid w:val="00D80F26"/>
    <w:rsid w:val="00D815D5"/>
    <w:rsid w:val="00D831F4"/>
    <w:rsid w:val="00D83B3C"/>
    <w:rsid w:val="00D840DE"/>
    <w:rsid w:val="00D85FDB"/>
    <w:rsid w:val="00D867AE"/>
    <w:rsid w:val="00D86DE2"/>
    <w:rsid w:val="00D87D6E"/>
    <w:rsid w:val="00D87F6F"/>
    <w:rsid w:val="00D960CA"/>
    <w:rsid w:val="00D96F8B"/>
    <w:rsid w:val="00DA10BC"/>
    <w:rsid w:val="00DA6429"/>
    <w:rsid w:val="00DB0F3E"/>
    <w:rsid w:val="00DB3DD8"/>
    <w:rsid w:val="00DB6E08"/>
    <w:rsid w:val="00DC07DB"/>
    <w:rsid w:val="00DC08FC"/>
    <w:rsid w:val="00DC1738"/>
    <w:rsid w:val="00DC328A"/>
    <w:rsid w:val="00DC4CAE"/>
    <w:rsid w:val="00DC6634"/>
    <w:rsid w:val="00DD1811"/>
    <w:rsid w:val="00DD2CE5"/>
    <w:rsid w:val="00DD33E3"/>
    <w:rsid w:val="00DD470E"/>
    <w:rsid w:val="00DD7878"/>
    <w:rsid w:val="00DD7889"/>
    <w:rsid w:val="00DE0A12"/>
    <w:rsid w:val="00DE5448"/>
    <w:rsid w:val="00DE61C0"/>
    <w:rsid w:val="00DE6353"/>
    <w:rsid w:val="00DE6E5B"/>
    <w:rsid w:val="00DF02AA"/>
    <w:rsid w:val="00DF0BF2"/>
    <w:rsid w:val="00DF2741"/>
    <w:rsid w:val="00DF47AE"/>
    <w:rsid w:val="00DF4877"/>
    <w:rsid w:val="00DF48D0"/>
    <w:rsid w:val="00DF5C27"/>
    <w:rsid w:val="00DF5D45"/>
    <w:rsid w:val="00DF66CA"/>
    <w:rsid w:val="00DF78D7"/>
    <w:rsid w:val="00DF7904"/>
    <w:rsid w:val="00E000D9"/>
    <w:rsid w:val="00E03FD1"/>
    <w:rsid w:val="00E054CD"/>
    <w:rsid w:val="00E107D9"/>
    <w:rsid w:val="00E1116A"/>
    <w:rsid w:val="00E12E87"/>
    <w:rsid w:val="00E132F7"/>
    <w:rsid w:val="00E1485B"/>
    <w:rsid w:val="00E15E4B"/>
    <w:rsid w:val="00E16D89"/>
    <w:rsid w:val="00E20A56"/>
    <w:rsid w:val="00E210A4"/>
    <w:rsid w:val="00E251B7"/>
    <w:rsid w:val="00E2671A"/>
    <w:rsid w:val="00E26A15"/>
    <w:rsid w:val="00E27CB3"/>
    <w:rsid w:val="00E30A8E"/>
    <w:rsid w:val="00E30DE7"/>
    <w:rsid w:val="00E31483"/>
    <w:rsid w:val="00E326CF"/>
    <w:rsid w:val="00E33A42"/>
    <w:rsid w:val="00E34BEF"/>
    <w:rsid w:val="00E35115"/>
    <w:rsid w:val="00E35119"/>
    <w:rsid w:val="00E36567"/>
    <w:rsid w:val="00E379B7"/>
    <w:rsid w:val="00E40B1F"/>
    <w:rsid w:val="00E40C66"/>
    <w:rsid w:val="00E41A9F"/>
    <w:rsid w:val="00E41ADC"/>
    <w:rsid w:val="00E42FAF"/>
    <w:rsid w:val="00E43422"/>
    <w:rsid w:val="00E440CB"/>
    <w:rsid w:val="00E459FB"/>
    <w:rsid w:val="00E46171"/>
    <w:rsid w:val="00E46C0E"/>
    <w:rsid w:val="00E477D4"/>
    <w:rsid w:val="00E47C5E"/>
    <w:rsid w:val="00E51192"/>
    <w:rsid w:val="00E520B4"/>
    <w:rsid w:val="00E52130"/>
    <w:rsid w:val="00E52236"/>
    <w:rsid w:val="00E53107"/>
    <w:rsid w:val="00E570B4"/>
    <w:rsid w:val="00E576C6"/>
    <w:rsid w:val="00E61C30"/>
    <w:rsid w:val="00E6490B"/>
    <w:rsid w:val="00E64ECF"/>
    <w:rsid w:val="00E659B5"/>
    <w:rsid w:val="00E7064A"/>
    <w:rsid w:val="00E7070C"/>
    <w:rsid w:val="00E712F8"/>
    <w:rsid w:val="00E7172C"/>
    <w:rsid w:val="00E7216C"/>
    <w:rsid w:val="00E730E7"/>
    <w:rsid w:val="00E81C50"/>
    <w:rsid w:val="00E8205B"/>
    <w:rsid w:val="00E82213"/>
    <w:rsid w:val="00E827A0"/>
    <w:rsid w:val="00E832BB"/>
    <w:rsid w:val="00E83BED"/>
    <w:rsid w:val="00E83EBB"/>
    <w:rsid w:val="00E85BEE"/>
    <w:rsid w:val="00E85C82"/>
    <w:rsid w:val="00E87088"/>
    <w:rsid w:val="00E902BE"/>
    <w:rsid w:val="00E92BFD"/>
    <w:rsid w:val="00E93107"/>
    <w:rsid w:val="00E93CBF"/>
    <w:rsid w:val="00E94064"/>
    <w:rsid w:val="00E94989"/>
    <w:rsid w:val="00E95477"/>
    <w:rsid w:val="00E95701"/>
    <w:rsid w:val="00E95E30"/>
    <w:rsid w:val="00E96315"/>
    <w:rsid w:val="00E970DA"/>
    <w:rsid w:val="00E975C6"/>
    <w:rsid w:val="00EA2CC8"/>
    <w:rsid w:val="00EA51AA"/>
    <w:rsid w:val="00EA6C79"/>
    <w:rsid w:val="00EA77C0"/>
    <w:rsid w:val="00EA7965"/>
    <w:rsid w:val="00EB2A94"/>
    <w:rsid w:val="00EB37C0"/>
    <w:rsid w:val="00EB6ECA"/>
    <w:rsid w:val="00EC06C0"/>
    <w:rsid w:val="00EC195D"/>
    <w:rsid w:val="00EC2C9E"/>
    <w:rsid w:val="00EC38B5"/>
    <w:rsid w:val="00EC55D4"/>
    <w:rsid w:val="00EC57AF"/>
    <w:rsid w:val="00EC587F"/>
    <w:rsid w:val="00EC67B8"/>
    <w:rsid w:val="00EC7259"/>
    <w:rsid w:val="00ED036B"/>
    <w:rsid w:val="00ED0655"/>
    <w:rsid w:val="00ED231C"/>
    <w:rsid w:val="00ED3003"/>
    <w:rsid w:val="00ED4B02"/>
    <w:rsid w:val="00ED765F"/>
    <w:rsid w:val="00EE2BF2"/>
    <w:rsid w:val="00EE3280"/>
    <w:rsid w:val="00EE4564"/>
    <w:rsid w:val="00EF0577"/>
    <w:rsid w:val="00EF0D4E"/>
    <w:rsid w:val="00EF393B"/>
    <w:rsid w:val="00EF4431"/>
    <w:rsid w:val="00EF5586"/>
    <w:rsid w:val="00EF5F85"/>
    <w:rsid w:val="00EF74D7"/>
    <w:rsid w:val="00F0115C"/>
    <w:rsid w:val="00F01635"/>
    <w:rsid w:val="00F02FE7"/>
    <w:rsid w:val="00F05273"/>
    <w:rsid w:val="00F059B4"/>
    <w:rsid w:val="00F05B22"/>
    <w:rsid w:val="00F07030"/>
    <w:rsid w:val="00F10B8C"/>
    <w:rsid w:val="00F147D8"/>
    <w:rsid w:val="00F14CC6"/>
    <w:rsid w:val="00F15258"/>
    <w:rsid w:val="00F152C6"/>
    <w:rsid w:val="00F17C13"/>
    <w:rsid w:val="00F210F4"/>
    <w:rsid w:val="00F22368"/>
    <w:rsid w:val="00F23569"/>
    <w:rsid w:val="00F245E3"/>
    <w:rsid w:val="00F24A06"/>
    <w:rsid w:val="00F27C3D"/>
    <w:rsid w:val="00F301B1"/>
    <w:rsid w:val="00F322ED"/>
    <w:rsid w:val="00F326A1"/>
    <w:rsid w:val="00F413F4"/>
    <w:rsid w:val="00F431A7"/>
    <w:rsid w:val="00F44BBA"/>
    <w:rsid w:val="00F456E4"/>
    <w:rsid w:val="00F46022"/>
    <w:rsid w:val="00F47B67"/>
    <w:rsid w:val="00F47DDE"/>
    <w:rsid w:val="00F519D7"/>
    <w:rsid w:val="00F519FE"/>
    <w:rsid w:val="00F52863"/>
    <w:rsid w:val="00F52CE0"/>
    <w:rsid w:val="00F53081"/>
    <w:rsid w:val="00F55D3A"/>
    <w:rsid w:val="00F5691D"/>
    <w:rsid w:val="00F57213"/>
    <w:rsid w:val="00F60651"/>
    <w:rsid w:val="00F61864"/>
    <w:rsid w:val="00F62EBE"/>
    <w:rsid w:val="00F63E90"/>
    <w:rsid w:val="00F64B49"/>
    <w:rsid w:val="00F65663"/>
    <w:rsid w:val="00F67DF6"/>
    <w:rsid w:val="00F71F93"/>
    <w:rsid w:val="00F73E31"/>
    <w:rsid w:val="00F75354"/>
    <w:rsid w:val="00F804E8"/>
    <w:rsid w:val="00F8057F"/>
    <w:rsid w:val="00F8060E"/>
    <w:rsid w:val="00F81C8F"/>
    <w:rsid w:val="00F8239A"/>
    <w:rsid w:val="00F8275C"/>
    <w:rsid w:val="00F844AF"/>
    <w:rsid w:val="00F86AA9"/>
    <w:rsid w:val="00F86EF3"/>
    <w:rsid w:val="00F870CB"/>
    <w:rsid w:val="00F907E9"/>
    <w:rsid w:val="00F937B0"/>
    <w:rsid w:val="00F95146"/>
    <w:rsid w:val="00FA1B61"/>
    <w:rsid w:val="00FA4F1A"/>
    <w:rsid w:val="00FA5C75"/>
    <w:rsid w:val="00FA7E26"/>
    <w:rsid w:val="00FB0F83"/>
    <w:rsid w:val="00FB1034"/>
    <w:rsid w:val="00FB140D"/>
    <w:rsid w:val="00FB2108"/>
    <w:rsid w:val="00FB2DA9"/>
    <w:rsid w:val="00FB3633"/>
    <w:rsid w:val="00FB3744"/>
    <w:rsid w:val="00FB3838"/>
    <w:rsid w:val="00FB38CE"/>
    <w:rsid w:val="00FB4BDC"/>
    <w:rsid w:val="00FB6481"/>
    <w:rsid w:val="00FC0276"/>
    <w:rsid w:val="00FC0EB6"/>
    <w:rsid w:val="00FC22C0"/>
    <w:rsid w:val="00FC3463"/>
    <w:rsid w:val="00FC3EF0"/>
    <w:rsid w:val="00FC4B06"/>
    <w:rsid w:val="00FC5463"/>
    <w:rsid w:val="00FD0AD0"/>
    <w:rsid w:val="00FD1AC3"/>
    <w:rsid w:val="00FD30B2"/>
    <w:rsid w:val="00FD3832"/>
    <w:rsid w:val="00FD7102"/>
    <w:rsid w:val="00FE489E"/>
    <w:rsid w:val="00FE63D9"/>
    <w:rsid w:val="00FE7DD6"/>
    <w:rsid w:val="00FF6805"/>
    <w:rsid w:val="00FF748A"/>
    <w:rsid w:val="00FF7E61"/>
    <w:rsid w:val="2F9B9A87"/>
    <w:rsid w:val="4BB3D107"/>
    <w:rsid w:val="51879661"/>
    <w:rsid w:val="65829BE1"/>
    <w:rsid w:val="68CA58E9"/>
    <w:rsid w:val="76BF36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E08C6"/>
  <w15:chartTrackingRefBased/>
  <w15:docId w15:val="{3AE33790-6902-4072-A626-799BCD1B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37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7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7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7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7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7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7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7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7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7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7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7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7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7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7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7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7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7CE"/>
    <w:rPr>
      <w:rFonts w:eastAsiaTheme="majorEastAsia" w:cstheme="majorBidi"/>
      <w:color w:val="272727" w:themeColor="text1" w:themeTint="D8"/>
    </w:rPr>
  </w:style>
  <w:style w:type="paragraph" w:styleId="Title">
    <w:name w:val="Title"/>
    <w:basedOn w:val="Normal"/>
    <w:next w:val="Normal"/>
    <w:link w:val="TitleChar"/>
    <w:uiPriority w:val="10"/>
    <w:qFormat/>
    <w:rsid w:val="00AE37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7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7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7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7CE"/>
    <w:pPr>
      <w:spacing w:before="160"/>
      <w:jc w:val="center"/>
    </w:pPr>
    <w:rPr>
      <w:i/>
      <w:iCs/>
      <w:color w:val="404040" w:themeColor="text1" w:themeTint="BF"/>
    </w:rPr>
  </w:style>
  <w:style w:type="character" w:customStyle="1" w:styleId="QuoteChar">
    <w:name w:val="Quote Char"/>
    <w:basedOn w:val="DefaultParagraphFont"/>
    <w:link w:val="Quote"/>
    <w:uiPriority w:val="29"/>
    <w:rsid w:val="00AE37CE"/>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AE37CE"/>
    <w:pPr>
      <w:ind w:left="720"/>
      <w:contextualSpacing/>
    </w:pPr>
  </w:style>
  <w:style w:type="character" w:styleId="IntenseEmphasis">
    <w:name w:val="Intense Emphasis"/>
    <w:basedOn w:val="DefaultParagraphFont"/>
    <w:uiPriority w:val="21"/>
    <w:qFormat/>
    <w:rsid w:val="00AE37CE"/>
    <w:rPr>
      <w:i/>
      <w:iCs/>
      <w:color w:val="0F4761" w:themeColor="accent1" w:themeShade="BF"/>
    </w:rPr>
  </w:style>
  <w:style w:type="paragraph" w:styleId="IntenseQuote">
    <w:name w:val="Intense Quote"/>
    <w:basedOn w:val="Normal"/>
    <w:next w:val="Normal"/>
    <w:link w:val="IntenseQuoteChar"/>
    <w:uiPriority w:val="30"/>
    <w:qFormat/>
    <w:rsid w:val="00AE37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7CE"/>
    <w:rPr>
      <w:i/>
      <w:iCs/>
      <w:color w:val="0F4761" w:themeColor="accent1" w:themeShade="BF"/>
    </w:rPr>
  </w:style>
  <w:style w:type="character" w:styleId="IntenseReference">
    <w:name w:val="Intense Reference"/>
    <w:basedOn w:val="DefaultParagraphFont"/>
    <w:uiPriority w:val="32"/>
    <w:qFormat/>
    <w:rsid w:val="00AE37CE"/>
    <w:rPr>
      <w:b/>
      <w:bCs/>
      <w:smallCaps/>
      <w:color w:val="0F4761" w:themeColor="accent1" w:themeShade="BF"/>
      <w:spacing w:val="5"/>
    </w:rPr>
  </w:style>
  <w:style w:type="paragraph" w:styleId="Footer">
    <w:name w:val="footer"/>
    <w:basedOn w:val="Normal"/>
    <w:link w:val="FooterChar"/>
    <w:uiPriority w:val="99"/>
    <w:unhideWhenUsed/>
    <w:rsid w:val="00143234"/>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3234"/>
  </w:style>
  <w:style w:type="character" w:styleId="CommentReference">
    <w:name w:val="annotation reference"/>
    <w:basedOn w:val="DefaultParagraphFont"/>
    <w:uiPriority w:val="99"/>
    <w:semiHidden/>
    <w:unhideWhenUsed/>
    <w:rsid w:val="00FC4B06"/>
    <w:rPr>
      <w:sz w:val="16"/>
      <w:szCs w:val="16"/>
    </w:rPr>
  </w:style>
  <w:style w:type="paragraph" w:styleId="CommentText">
    <w:name w:val="annotation text"/>
    <w:basedOn w:val="Normal"/>
    <w:link w:val="CommentTextChar"/>
    <w:uiPriority w:val="99"/>
    <w:unhideWhenUsed/>
    <w:rsid w:val="00FC4B06"/>
    <w:pPr>
      <w:spacing w:line="240" w:lineRule="auto"/>
    </w:pPr>
    <w:rPr>
      <w:sz w:val="20"/>
      <w:szCs w:val="20"/>
    </w:rPr>
  </w:style>
  <w:style w:type="character" w:customStyle="1" w:styleId="CommentTextChar">
    <w:name w:val="Comment Text Char"/>
    <w:basedOn w:val="DefaultParagraphFont"/>
    <w:link w:val="CommentText"/>
    <w:uiPriority w:val="99"/>
    <w:rsid w:val="00FC4B06"/>
    <w:rPr>
      <w:sz w:val="20"/>
      <w:szCs w:val="20"/>
    </w:rPr>
  </w:style>
  <w:style w:type="paragraph" w:styleId="CommentSubject">
    <w:name w:val="annotation subject"/>
    <w:basedOn w:val="CommentText"/>
    <w:next w:val="CommentText"/>
    <w:link w:val="CommentSubjectChar"/>
    <w:uiPriority w:val="99"/>
    <w:semiHidden/>
    <w:unhideWhenUsed/>
    <w:rsid w:val="00FC4B06"/>
    <w:rPr>
      <w:b/>
      <w:bCs/>
    </w:rPr>
  </w:style>
  <w:style w:type="character" w:customStyle="1" w:styleId="CommentSubjectChar">
    <w:name w:val="Comment Subject Char"/>
    <w:basedOn w:val="CommentTextChar"/>
    <w:link w:val="CommentSubject"/>
    <w:uiPriority w:val="99"/>
    <w:semiHidden/>
    <w:rsid w:val="00FC4B06"/>
    <w:rPr>
      <w:b/>
      <w:bCs/>
      <w:sz w:val="20"/>
      <w:szCs w:val="20"/>
    </w:rPr>
  </w:style>
  <w:style w:type="paragraph" w:styleId="Header">
    <w:name w:val="header"/>
    <w:basedOn w:val="Normal"/>
    <w:link w:val="HeaderChar"/>
    <w:uiPriority w:val="99"/>
    <w:unhideWhenUsed/>
    <w:rsid w:val="00762E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762EFE"/>
  </w:style>
  <w:style w:type="character" w:customStyle="1" w:styleId="cf01">
    <w:name w:val="cf01"/>
    <w:basedOn w:val="DefaultParagraphFont"/>
    <w:rsid w:val="008E4AA5"/>
    <w:rPr>
      <w:rFonts w:ascii="Segoe UI" w:hAnsi="Segoe UI" w:cs="Segoe UI" w:hint="default"/>
      <w:sz w:val="18"/>
      <w:szCs w:val="18"/>
    </w:rPr>
  </w:style>
  <w:style w:type="table" w:styleId="TableGrid">
    <w:name w:val="Table Grid"/>
    <w:basedOn w:val="TableNormal"/>
    <w:uiPriority w:val="39"/>
    <w:rsid w:val="00EA7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637A"/>
    <w:pPr>
      <w:spacing w:after="0" w:line="240" w:lineRule="auto"/>
    </w:pPr>
  </w:style>
  <w:style w:type="character" w:styleId="Hyperlink">
    <w:name w:val="Hyperlink"/>
    <w:basedOn w:val="DefaultParagraphFont"/>
    <w:uiPriority w:val="99"/>
    <w:unhideWhenUsed/>
    <w:rsid w:val="00E27CB3"/>
    <w:rPr>
      <w:color w:val="467886" w:themeColor="hyperlink"/>
      <w:u w:val="single"/>
    </w:rPr>
  </w:style>
  <w:style w:type="character" w:styleId="UnresolvedMention">
    <w:name w:val="Unresolved Mention"/>
    <w:basedOn w:val="DefaultParagraphFont"/>
    <w:uiPriority w:val="99"/>
    <w:semiHidden/>
    <w:unhideWhenUsed/>
    <w:rsid w:val="008407AA"/>
    <w:rPr>
      <w:color w:val="605E5C"/>
      <w:shd w:val="clear" w:color="auto" w:fill="E1DFDD"/>
    </w:rPr>
  </w:style>
  <w:style w:type="character" w:customStyle="1" w:styleId="ListParagraphChar">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E35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9189">
      <w:bodyDiv w:val="1"/>
      <w:marLeft w:val="0"/>
      <w:marRight w:val="0"/>
      <w:marTop w:val="0"/>
      <w:marBottom w:val="0"/>
      <w:divBdr>
        <w:top w:val="none" w:sz="0" w:space="0" w:color="auto"/>
        <w:left w:val="none" w:sz="0" w:space="0" w:color="auto"/>
        <w:bottom w:val="none" w:sz="0" w:space="0" w:color="auto"/>
        <w:right w:val="none" w:sz="0" w:space="0" w:color="auto"/>
      </w:divBdr>
      <w:divsChild>
        <w:div w:id="336930598">
          <w:marLeft w:val="0"/>
          <w:marRight w:val="0"/>
          <w:marTop w:val="0"/>
          <w:marBottom w:val="0"/>
          <w:divBdr>
            <w:top w:val="none" w:sz="0" w:space="0" w:color="auto"/>
            <w:left w:val="none" w:sz="0" w:space="0" w:color="auto"/>
            <w:bottom w:val="none" w:sz="0" w:space="0" w:color="auto"/>
            <w:right w:val="none" w:sz="0" w:space="0" w:color="auto"/>
          </w:divBdr>
        </w:div>
      </w:divsChild>
    </w:div>
    <w:div w:id="16973967">
      <w:bodyDiv w:val="1"/>
      <w:marLeft w:val="0"/>
      <w:marRight w:val="0"/>
      <w:marTop w:val="0"/>
      <w:marBottom w:val="0"/>
      <w:divBdr>
        <w:top w:val="none" w:sz="0" w:space="0" w:color="auto"/>
        <w:left w:val="none" w:sz="0" w:space="0" w:color="auto"/>
        <w:bottom w:val="none" w:sz="0" w:space="0" w:color="auto"/>
        <w:right w:val="none" w:sz="0" w:space="0" w:color="auto"/>
      </w:divBdr>
      <w:divsChild>
        <w:div w:id="1156846016">
          <w:marLeft w:val="0"/>
          <w:marRight w:val="0"/>
          <w:marTop w:val="0"/>
          <w:marBottom w:val="0"/>
          <w:divBdr>
            <w:top w:val="none" w:sz="0" w:space="0" w:color="auto"/>
            <w:left w:val="none" w:sz="0" w:space="0" w:color="auto"/>
            <w:bottom w:val="none" w:sz="0" w:space="0" w:color="auto"/>
            <w:right w:val="none" w:sz="0" w:space="0" w:color="auto"/>
          </w:divBdr>
        </w:div>
      </w:divsChild>
    </w:div>
    <w:div w:id="56438060">
      <w:bodyDiv w:val="1"/>
      <w:marLeft w:val="0"/>
      <w:marRight w:val="0"/>
      <w:marTop w:val="0"/>
      <w:marBottom w:val="0"/>
      <w:divBdr>
        <w:top w:val="none" w:sz="0" w:space="0" w:color="auto"/>
        <w:left w:val="none" w:sz="0" w:space="0" w:color="auto"/>
        <w:bottom w:val="none" w:sz="0" w:space="0" w:color="auto"/>
        <w:right w:val="none" w:sz="0" w:space="0" w:color="auto"/>
      </w:divBdr>
      <w:divsChild>
        <w:div w:id="600340969">
          <w:marLeft w:val="0"/>
          <w:marRight w:val="0"/>
          <w:marTop w:val="0"/>
          <w:marBottom w:val="0"/>
          <w:divBdr>
            <w:top w:val="none" w:sz="0" w:space="0" w:color="auto"/>
            <w:left w:val="none" w:sz="0" w:space="0" w:color="auto"/>
            <w:bottom w:val="none" w:sz="0" w:space="0" w:color="auto"/>
            <w:right w:val="none" w:sz="0" w:space="0" w:color="auto"/>
          </w:divBdr>
        </w:div>
      </w:divsChild>
    </w:div>
    <w:div w:id="78987942">
      <w:bodyDiv w:val="1"/>
      <w:marLeft w:val="0"/>
      <w:marRight w:val="0"/>
      <w:marTop w:val="0"/>
      <w:marBottom w:val="0"/>
      <w:divBdr>
        <w:top w:val="none" w:sz="0" w:space="0" w:color="auto"/>
        <w:left w:val="none" w:sz="0" w:space="0" w:color="auto"/>
        <w:bottom w:val="none" w:sz="0" w:space="0" w:color="auto"/>
        <w:right w:val="none" w:sz="0" w:space="0" w:color="auto"/>
      </w:divBdr>
      <w:divsChild>
        <w:div w:id="1745420668">
          <w:marLeft w:val="0"/>
          <w:marRight w:val="0"/>
          <w:marTop w:val="0"/>
          <w:marBottom w:val="0"/>
          <w:divBdr>
            <w:top w:val="none" w:sz="0" w:space="0" w:color="auto"/>
            <w:left w:val="none" w:sz="0" w:space="0" w:color="auto"/>
            <w:bottom w:val="none" w:sz="0" w:space="0" w:color="auto"/>
            <w:right w:val="none" w:sz="0" w:space="0" w:color="auto"/>
          </w:divBdr>
        </w:div>
      </w:divsChild>
    </w:div>
    <w:div w:id="99761157">
      <w:bodyDiv w:val="1"/>
      <w:marLeft w:val="0"/>
      <w:marRight w:val="0"/>
      <w:marTop w:val="0"/>
      <w:marBottom w:val="0"/>
      <w:divBdr>
        <w:top w:val="none" w:sz="0" w:space="0" w:color="auto"/>
        <w:left w:val="none" w:sz="0" w:space="0" w:color="auto"/>
        <w:bottom w:val="none" w:sz="0" w:space="0" w:color="auto"/>
        <w:right w:val="none" w:sz="0" w:space="0" w:color="auto"/>
      </w:divBdr>
      <w:divsChild>
        <w:div w:id="1214081472">
          <w:marLeft w:val="0"/>
          <w:marRight w:val="0"/>
          <w:marTop w:val="0"/>
          <w:marBottom w:val="0"/>
          <w:divBdr>
            <w:top w:val="none" w:sz="0" w:space="0" w:color="auto"/>
            <w:left w:val="none" w:sz="0" w:space="0" w:color="auto"/>
            <w:bottom w:val="none" w:sz="0" w:space="0" w:color="auto"/>
            <w:right w:val="none" w:sz="0" w:space="0" w:color="auto"/>
          </w:divBdr>
        </w:div>
      </w:divsChild>
    </w:div>
    <w:div w:id="139730419">
      <w:bodyDiv w:val="1"/>
      <w:marLeft w:val="0"/>
      <w:marRight w:val="0"/>
      <w:marTop w:val="0"/>
      <w:marBottom w:val="0"/>
      <w:divBdr>
        <w:top w:val="none" w:sz="0" w:space="0" w:color="auto"/>
        <w:left w:val="none" w:sz="0" w:space="0" w:color="auto"/>
        <w:bottom w:val="none" w:sz="0" w:space="0" w:color="auto"/>
        <w:right w:val="none" w:sz="0" w:space="0" w:color="auto"/>
      </w:divBdr>
      <w:divsChild>
        <w:div w:id="1678341782">
          <w:marLeft w:val="0"/>
          <w:marRight w:val="0"/>
          <w:marTop w:val="0"/>
          <w:marBottom w:val="0"/>
          <w:divBdr>
            <w:top w:val="none" w:sz="0" w:space="0" w:color="auto"/>
            <w:left w:val="none" w:sz="0" w:space="0" w:color="auto"/>
            <w:bottom w:val="none" w:sz="0" w:space="0" w:color="auto"/>
            <w:right w:val="none" w:sz="0" w:space="0" w:color="auto"/>
          </w:divBdr>
        </w:div>
      </w:divsChild>
    </w:div>
    <w:div w:id="139883478">
      <w:bodyDiv w:val="1"/>
      <w:marLeft w:val="0"/>
      <w:marRight w:val="0"/>
      <w:marTop w:val="0"/>
      <w:marBottom w:val="0"/>
      <w:divBdr>
        <w:top w:val="none" w:sz="0" w:space="0" w:color="auto"/>
        <w:left w:val="none" w:sz="0" w:space="0" w:color="auto"/>
        <w:bottom w:val="none" w:sz="0" w:space="0" w:color="auto"/>
        <w:right w:val="none" w:sz="0" w:space="0" w:color="auto"/>
      </w:divBdr>
      <w:divsChild>
        <w:div w:id="61295888">
          <w:marLeft w:val="0"/>
          <w:marRight w:val="0"/>
          <w:marTop w:val="0"/>
          <w:marBottom w:val="0"/>
          <w:divBdr>
            <w:top w:val="none" w:sz="0" w:space="0" w:color="auto"/>
            <w:left w:val="none" w:sz="0" w:space="0" w:color="auto"/>
            <w:bottom w:val="none" w:sz="0" w:space="0" w:color="auto"/>
            <w:right w:val="none" w:sz="0" w:space="0" w:color="auto"/>
          </w:divBdr>
        </w:div>
      </w:divsChild>
    </w:div>
    <w:div w:id="145128665">
      <w:bodyDiv w:val="1"/>
      <w:marLeft w:val="0"/>
      <w:marRight w:val="0"/>
      <w:marTop w:val="0"/>
      <w:marBottom w:val="0"/>
      <w:divBdr>
        <w:top w:val="none" w:sz="0" w:space="0" w:color="auto"/>
        <w:left w:val="none" w:sz="0" w:space="0" w:color="auto"/>
        <w:bottom w:val="none" w:sz="0" w:space="0" w:color="auto"/>
        <w:right w:val="none" w:sz="0" w:space="0" w:color="auto"/>
      </w:divBdr>
      <w:divsChild>
        <w:div w:id="2093041242">
          <w:marLeft w:val="0"/>
          <w:marRight w:val="0"/>
          <w:marTop w:val="0"/>
          <w:marBottom w:val="0"/>
          <w:divBdr>
            <w:top w:val="none" w:sz="0" w:space="0" w:color="auto"/>
            <w:left w:val="none" w:sz="0" w:space="0" w:color="auto"/>
            <w:bottom w:val="none" w:sz="0" w:space="0" w:color="auto"/>
            <w:right w:val="none" w:sz="0" w:space="0" w:color="auto"/>
          </w:divBdr>
        </w:div>
      </w:divsChild>
    </w:div>
    <w:div w:id="157233481">
      <w:bodyDiv w:val="1"/>
      <w:marLeft w:val="0"/>
      <w:marRight w:val="0"/>
      <w:marTop w:val="0"/>
      <w:marBottom w:val="0"/>
      <w:divBdr>
        <w:top w:val="none" w:sz="0" w:space="0" w:color="auto"/>
        <w:left w:val="none" w:sz="0" w:space="0" w:color="auto"/>
        <w:bottom w:val="none" w:sz="0" w:space="0" w:color="auto"/>
        <w:right w:val="none" w:sz="0" w:space="0" w:color="auto"/>
      </w:divBdr>
      <w:divsChild>
        <w:div w:id="1618752979">
          <w:marLeft w:val="0"/>
          <w:marRight w:val="0"/>
          <w:marTop w:val="0"/>
          <w:marBottom w:val="0"/>
          <w:divBdr>
            <w:top w:val="none" w:sz="0" w:space="0" w:color="auto"/>
            <w:left w:val="none" w:sz="0" w:space="0" w:color="auto"/>
            <w:bottom w:val="none" w:sz="0" w:space="0" w:color="auto"/>
            <w:right w:val="none" w:sz="0" w:space="0" w:color="auto"/>
          </w:divBdr>
        </w:div>
      </w:divsChild>
    </w:div>
    <w:div w:id="205684421">
      <w:bodyDiv w:val="1"/>
      <w:marLeft w:val="0"/>
      <w:marRight w:val="0"/>
      <w:marTop w:val="0"/>
      <w:marBottom w:val="0"/>
      <w:divBdr>
        <w:top w:val="none" w:sz="0" w:space="0" w:color="auto"/>
        <w:left w:val="none" w:sz="0" w:space="0" w:color="auto"/>
        <w:bottom w:val="none" w:sz="0" w:space="0" w:color="auto"/>
        <w:right w:val="none" w:sz="0" w:space="0" w:color="auto"/>
      </w:divBdr>
      <w:divsChild>
        <w:div w:id="12730269">
          <w:marLeft w:val="0"/>
          <w:marRight w:val="0"/>
          <w:marTop w:val="0"/>
          <w:marBottom w:val="0"/>
          <w:divBdr>
            <w:top w:val="none" w:sz="0" w:space="0" w:color="auto"/>
            <w:left w:val="none" w:sz="0" w:space="0" w:color="auto"/>
            <w:bottom w:val="none" w:sz="0" w:space="0" w:color="auto"/>
            <w:right w:val="none" w:sz="0" w:space="0" w:color="auto"/>
          </w:divBdr>
        </w:div>
      </w:divsChild>
    </w:div>
    <w:div w:id="228153021">
      <w:bodyDiv w:val="1"/>
      <w:marLeft w:val="0"/>
      <w:marRight w:val="0"/>
      <w:marTop w:val="0"/>
      <w:marBottom w:val="0"/>
      <w:divBdr>
        <w:top w:val="none" w:sz="0" w:space="0" w:color="auto"/>
        <w:left w:val="none" w:sz="0" w:space="0" w:color="auto"/>
        <w:bottom w:val="none" w:sz="0" w:space="0" w:color="auto"/>
        <w:right w:val="none" w:sz="0" w:space="0" w:color="auto"/>
      </w:divBdr>
      <w:divsChild>
        <w:div w:id="447430370">
          <w:marLeft w:val="0"/>
          <w:marRight w:val="0"/>
          <w:marTop w:val="0"/>
          <w:marBottom w:val="0"/>
          <w:divBdr>
            <w:top w:val="none" w:sz="0" w:space="0" w:color="auto"/>
            <w:left w:val="none" w:sz="0" w:space="0" w:color="auto"/>
            <w:bottom w:val="none" w:sz="0" w:space="0" w:color="auto"/>
            <w:right w:val="none" w:sz="0" w:space="0" w:color="auto"/>
          </w:divBdr>
        </w:div>
      </w:divsChild>
    </w:div>
    <w:div w:id="242689462">
      <w:bodyDiv w:val="1"/>
      <w:marLeft w:val="0"/>
      <w:marRight w:val="0"/>
      <w:marTop w:val="0"/>
      <w:marBottom w:val="0"/>
      <w:divBdr>
        <w:top w:val="none" w:sz="0" w:space="0" w:color="auto"/>
        <w:left w:val="none" w:sz="0" w:space="0" w:color="auto"/>
        <w:bottom w:val="none" w:sz="0" w:space="0" w:color="auto"/>
        <w:right w:val="none" w:sz="0" w:space="0" w:color="auto"/>
      </w:divBdr>
    </w:div>
    <w:div w:id="247345322">
      <w:bodyDiv w:val="1"/>
      <w:marLeft w:val="0"/>
      <w:marRight w:val="0"/>
      <w:marTop w:val="0"/>
      <w:marBottom w:val="0"/>
      <w:divBdr>
        <w:top w:val="none" w:sz="0" w:space="0" w:color="auto"/>
        <w:left w:val="none" w:sz="0" w:space="0" w:color="auto"/>
        <w:bottom w:val="none" w:sz="0" w:space="0" w:color="auto"/>
        <w:right w:val="none" w:sz="0" w:space="0" w:color="auto"/>
      </w:divBdr>
      <w:divsChild>
        <w:div w:id="1306159499">
          <w:marLeft w:val="0"/>
          <w:marRight w:val="0"/>
          <w:marTop w:val="0"/>
          <w:marBottom w:val="0"/>
          <w:divBdr>
            <w:top w:val="none" w:sz="0" w:space="0" w:color="auto"/>
            <w:left w:val="none" w:sz="0" w:space="0" w:color="auto"/>
            <w:bottom w:val="none" w:sz="0" w:space="0" w:color="auto"/>
            <w:right w:val="none" w:sz="0" w:space="0" w:color="auto"/>
          </w:divBdr>
        </w:div>
      </w:divsChild>
    </w:div>
    <w:div w:id="258369844">
      <w:bodyDiv w:val="1"/>
      <w:marLeft w:val="0"/>
      <w:marRight w:val="0"/>
      <w:marTop w:val="0"/>
      <w:marBottom w:val="0"/>
      <w:divBdr>
        <w:top w:val="none" w:sz="0" w:space="0" w:color="auto"/>
        <w:left w:val="none" w:sz="0" w:space="0" w:color="auto"/>
        <w:bottom w:val="none" w:sz="0" w:space="0" w:color="auto"/>
        <w:right w:val="none" w:sz="0" w:space="0" w:color="auto"/>
      </w:divBdr>
      <w:divsChild>
        <w:div w:id="311829817">
          <w:marLeft w:val="0"/>
          <w:marRight w:val="0"/>
          <w:marTop w:val="0"/>
          <w:marBottom w:val="0"/>
          <w:divBdr>
            <w:top w:val="none" w:sz="0" w:space="0" w:color="auto"/>
            <w:left w:val="none" w:sz="0" w:space="0" w:color="auto"/>
            <w:bottom w:val="none" w:sz="0" w:space="0" w:color="auto"/>
            <w:right w:val="none" w:sz="0" w:space="0" w:color="auto"/>
          </w:divBdr>
        </w:div>
      </w:divsChild>
    </w:div>
    <w:div w:id="269092897">
      <w:bodyDiv w:val="1"/>
      <w:marLeft w:val="0"/>
      <w:marRight w:val="0"/>
      <w:marTop w:val="0"/>
      <w:marBottom w:val="0"/>
      <w:divBdr>
        <w:top w:val="none" w:sz="0" w:space="0" w:color="auto"/>
        <w:left w:val="none" w:sz="0" w:space="0" w:color="auto"/>
        <w:bottom w:val="none" w:sz="0" w:space="0" w:color="auto"/>
        <w:right w:val="none" w:sz="0" w:space="0" w:color="auto"/>
      </w:divBdr>
      <w:divsChild>
        <w:div w:id="1014115999">
          <w:marLeft w:val="0"/>
          <w:marRight w:val="0"/>
          <w:marTop w:val="0"/>
          <w:marBottom w:val="0"/>
          <w:divBdr>
            <w:top w:val="none" w:sz="0" w:space="0" w:color="auto"/>
            <w:left w:val="none" w:sz="0" w:space="0" w:color="auto"/>
            <w:bottom w:val="none" w:sz="0" w:space="0" w:color="auto"/>
            <w:right w:val="none" w:sz="0" w:space="0" w:color="auto"/>
          </w:divBdr>
        </w:div>
      </w:divsChild>
    </w:div>
    <w:div w:id="384833378">
      <w:bodyDiv w:val="1"/>
      <w:marLeft w:val="0"/>
      <w:marRight w:val="0"/>
      <w:marTop w:val="0"/>
      <w:marBottom w:val="0"/>
      <w:divBdr>
        <w:top w:val="none" w:sz="0" w:space="0" w:color="auto"/>
        <w:left w:val="none" w:sz="0" w:space="0" w:color="auto"/>
        <w:bottom w:val="none" w:sz="0" w:space="0" w:color="auto"/>
        <w:right w:val="none" w:sz="0" w:space="0" w:color="auto"/>
      </w:divBdr>
      <w:divsChild>
        <w:div w:id="1886788997">
          <w:marLeft w:val="0"/>
          <w:marRight w:val="0"/>
          <w:marTop w:val="0"/>
          <w:marBottom w:val="0"/>
          <w:divBdr>
            <w:top w:val="none" w:sz="0" w:space="0" w:color="auto"/>
            <w:left w:val="none" w:sz="0" w:space="0" w:color="auto"/>
            <w:bottom w:val="none" w:sz="0" w:space="0" w:color="auto"/>
            <w:right w:val="none" w:sz="0" w:space="0" w:color="auto"/>
          </w:divBdr>
        </w:div>
      </w:divsChild>
    </w:div>
    <w:div w:id="419645876">
      <w:bodyDiv w:val="1"/>
      <w:marLeft w:val="0"/>
      <w:marRight w:val="0"/>
      <w:marTop w:val="0"/>
      <w:marBottom w:val="0"/>
      <w:divBdr>
        <w:top w:val="none" w:sz="0" w:space="0" w:color="auto"/>
        <w:left w:val="none" w:sz="0" w:space="0" w:color="auto"/>
        <w:bottom w:val="none" w:sz="0" w:space="0" w:color="auto"/>
        <w:right w:val="none" w:sz="0" w:space="0" w:color="auto"/>
      </w:divBdr>
      <w:divsChild>
        <w:div w:id="1378773277">
          <w:marLeft w:val="0"/>
          <w:marRight w:val="0"/>
          <w:marTop w:val="0"/>
          <w:marBottom w:val="0"/>
          <w:divBdr>
            <w:top w:val="none" w:sz="0" w:space="0" w:color="auto"/>
            <w:left w:val="none" w:sz="0" w:space="0" w:color="auto"/>
            <w:bottom w:val="none" w:sz="0" w:space="0" w:color="auto"/>
            <w:right w:val="none" w:sz="0" w:space="0" w:color="auto"/>
          </w:divBdr>
        </w:div>
      </w:divsChild>
    </w:div>
    <w:div w:id="449397438">
      <w:bodyDiv w:val="1"/>
      <w:marLeft w:val="0"/>
      <w:marRight w:val="0"/>
      <w:marTop w:val="0"/>
      <w:marBottom w:val="0"/>
      <w:divBdr>
        <w:top w:val="none" w:sz="0" w:space="0" w:color="auto"/>
        <w:left w:val="none" w:sz="0" w:space="0" w:color="auto"/>
        <w:bottom w:val="none" w:sz="0" w:space="0" w:color="auto"/>
        <w:right w:val="none" w:sz="0" w:space="0" w:color="auto"/>
      </w:divBdr>
      <w:divsChild>
        <w:div w:id="149517177">
          <w:marLeft w:val="0"/>
          <w:marRight w:val="0"/>
          <w:marTop w:val="0"/>
          <w:marBottom w:val="0"/>
          <w:divBdr>
            <w:top w:val="none" w:sz="0" w:space="0" w:color="auto"/>
            <w:left w:val="none" w:sz="0" w:space="0" w:color="auto"/>
            <w:bottom w:val="none" w:sz="0" w:space="0" w:color="auto"/>
            <w:right w:val="none" w:sz="0" w:space="0" w:color="auto"/>
          </w:divBdr>
        </w:div>
      </w:divsChild>
    </w:div>
    <w:div w:id="474566511">
      <w:bodyDiv w:val="1"/>
      <w:marLeft w:val="0"/>
      <w:marRight w:val="0"/>
      <w:marTop w:val="0"/>
      <w:marBottom w:val="0"/>
      <w:divBdr>
        <w:top w:val="none" w:sz="0" w:space="0" w:color="auto"/>
        <w:left w:val="none" w:sz="0" w:space="0" w:color="auto"/>
        <w:bottom w:val="none" w:sz="0" w:space="0" w:color="auto"/>
        <w:right w:val="none" w:sz="0" w:space="0" w:color="auto"/>
      </w:divBdr>
      <w:divsChild>
        <w:div w:id="2055344557">
          <w:marLeft w:val="0"/>
          <w:marRight w:val="0"/>
          <w:marTop w:val="0"/>
          <w:marBottom w:val="0"/>
          <w:divBdr>
            <w:top w:val="none" w:sz="0" w:space="0" w:color="auto"/>
            <w:left w:val="none" w:sz="0" w:space="0" w:color="auto"/>
            <w:bottom w:val="none" w:sz="0" w:space="0" w:color="auto"/>
            <w:right w:val="none" w:sz="0" w:space="0" w:color="auto"/>
          </w:divBdr>
        </w:div>
      </w:divsChild>
    </w:div>
    <w:div w:id="569539575">
      <w:bodyDiv w:val="1"/>
      <w:marLeft w:val="0"/>
      <w:marRight w:val="0"/>
      <w:marTop w:val="0"/>
      <w:marBottom w:val="0"/>
      <w:divBdr>
        <w:top w:val="none" w:sz="0" w:space="0" w:color="auto"/>
        <w:left w:val="none" w:sz="0" w:space="0" w:color="auto"/>
        <w:bottom w:val="none" w:sz="0" w:space="0" w:color="auto"/>
        <w:right w:val="none" w:sz="0" w:space="0" w:color="auto"/>
      </w:divBdr>
      <w:divsChild>
        <w:div w:id="1043403675">
          <w:marLeft w:val="0"/>
          <w:marRight w:val="0"/>
          <w:marTop w:val="0"/>
          <w:marBottom w:val="0"/>
          <w:divBdr>
            <w:top w:val="none" w:sz="0" w:space="0" w:color="auto"/>
            <w:left w:val="none" w:sz="0" w:space="0" w:color="auto"/>
            <w:bottom w:val="none" w:sz="0" w:space="0" w:color="auto"/>
            <w:right w:val="none" w:sz="0" w:space="0" w:color="auto"/>
          </w:divBdr>
        </w:div>
      </w:divsChild>
    </w:div>
    <w:div w:id="579411287">
      <w:bodyDiv w:val="1"/>
      <w:marLeft w:val="0"/>
      <w:marRight w:val="0"/>
      <w:marTop w:val="0"/>
      <w:marBottom w:val="0"/>
      <w:divBdr>
        <w:top w:val="none" w:sz="0" w:space="0" w:color="auto"/>
        <w:left w:val="none" w:sz="0" w:space="0" w:color="auto"/>
        <w:bottom w:val="none" w:sz="0" w:space="0" w:color="auto"/>
        <w:right w:val="none" w:sz="0" w:space="0" w:color="auto"/>
      </w:divBdr>
      <w:divsChild>
        <w:div w:id="1689915124">
          <w:marLeft w:val="0"/>
          <w:marRight w:val="0"/>
          <w:marTop w:val="0"/>
          <w:marBottom w:val="0"/>
          <w:divBdr>
            <w:top w:val="none" w:sz="0" w:space="0" w:color="auto"/>
            <w:left w:val="none" w:sz="0" w:space="0" w:color="auto"/>
            <w:bottom w:val="none" w:sz="0" w:space="0" w:color="auto"/>
            <w:right w:val="none" w:sz="0" w:space="0" w:color="auto"/>
          </w:divBdr>
        </w:div>
      </w:divsChild>
    </w:div>
    <w:div w:id="589001260">
      <w:bodyDiv w:val="1"/>
      <w:marLeft w:val="0"/>
      <w:marRight w:val="0"/>
      <w:marTop w:val="0"/>
      <w:marBottom w:val="0"/>
      <w:divBdr>
        <w:top w:val="none" w:sz="0" w:space="0" w:color="auto"/>
        <w:left w:val="none" w:sz="0" w:space="0" w:color="auto"/>
        <w:bottom w:val="none" w:sz="0" w:space="0" w:color="auto"/>
        <w:right w:val="none" w:sz="0" w:space="0" w:color="auto"/>
      </w:divBdr>
    </w:div>
    <w:div w:id="624895143">
      <w:bodyDiv w:val="1"/>
      <w:marLeft w:val="0"/>
      <w:marRight w:val="0"/>
      <w:marTop w:val="0"/>
      <w:marBottom w:val="0"/>
      <w:divBdr>
        <w:top w:val="none" w:sz="0" w:space="0" w:color="auto"/>
        <w:left w:val="none" w:sz="0" w:space="0" w:color="auto"/>
        <w:bottom w:val="none" w:sz="0" w:space="0" w:color="auto"/>
        <w:right w:val="none" w:sz="0" w:space="0" w:color="auto"/>
      </w:divBdr>
      <w:divsChild>
        <w:div w:id="1580870937">
          <w:marLeft w:val="0"/>
          <w:marRight w:val="0"/>
          <w:marTop w:val="0"/>
          <w:marBottom w:val="0"/>
          <w:divBdr>
            <w:top w:val="none" w:sz="0" w:space="0" w:color="auto"/>
            <w:left w:val="none" w:sz="0" w:space="0" w:color="auto"/>
            <w:bottom w:val="none" w:sz="0" w:space="0" w:color="auto"/>
            <w:right w:val="none" w:sz="0" w:space="0" w:color="auto"/>
          </w:divBdr>
        </w:div>
      </w:divsChild>
    </w:div>
    <w:div w:id="638805252">
      <w:bodyDiv w:val="1"/>
      <w:marLeft w:val="0"/>
      <w:marRight w:val="0"/>
      <w:marTop w:val="0"/>
      <w:marBottom w:val="0"/>
      <w:divBdr>
        <w:top w:val="none" w:sz="0" w:space="0" w:color="auto"/>
        <w:left w:val="none" w:sz="0" w:space="0" w:color="auto"/>
        <w:bottom w:val="none" w:sz="0" w:space="0" w:color="auto"/>
        <w:right w:val="none" w:sz="0" w:space="0" w:color="auto"/>
      </w:divBdr>
      <w:divsChild>
        <w:div w:id="867256976">
          <w:marLeft w:val="0"/>
          <w:marRight w:val="0"/>
          <w:marTop w:val="0"/>
          <w:marBottom w:val="0"/>
          <w:divBdr>
            <w:top w:val="none" w:sz="0" w:space="0" w:color="auto"/>
            <w:left w:val="none" w:sz="0" w:space="0" w:color="auto"/>
            <w:bottom w:val="none" w:sz="0" w:space="0" w:color="auto"/>
            <w:right w:val="none" w:sz="0" w:space="0" w:color="auto"/>
          </w:divBdr>
        </w:div>
      </w:divsChild>
    </w:div>
    <w:div w:id="643237634">
      <w:bodyDiv w:val="1"/>
      <w:marLeft w:val="0"/>
      <w:marRight w:val="0"/>
      <w:marTop w:val="0"/>
      <w:marBottom w:val="0"/>
      <w:divBdr>
        <w:top w:val="none" w:sz="0" w:space="0" w:color="auto"/>
        <w:left w:val="none" w:sz="0" w:space="0" w:color="auto"/>
        <w:bottom w:val="none" w:sz="0" w:space="0" w:color="auto"/>
        <w:right w:val="none" w:sz="0" w:space="0" w:color="auto"/>
      </w:divBdr>
      <w:divsChild>
        <w:div w:id="1485004597">
          <w:marLeft w:val="0"/>
          <w:marRight w:val="0"/>
          <w:marTop w:val="0"/>
          <w:marBottom w:val="0"/>
          <w:divBdr>
            <w:top w:val="none" w:sz="0" w:space="0" w:color="auto"/>
            <w:left w:val="none" w:sz="0" w:space="0" w:color="auto"/>
            <w:bottom w:val="none" w:sz="0" w:space="0" w:color="auto"/>
            <w:right w:val="none" w:sz="0" w:space="0" w:color="auto"/>
          </w:divBdr>
        </w:div>
      </w:divsChild>
    </w:div>
    <w:div w:id="649866162">
      <w:bodyDiv w:val="1"/>
      <w:marLeft w:val="0"/>
      <w:marRight w:val="0"/>
      <w:marTop w:val="0"/>
      <w:marBottom w:val="0"/>
      <w:divBdr>
        <w:top w:val="none" w:sz="0" w:space="0" w:color="auto"/>
        <w:left w:val="none" w:sz="0" w:space="0" w:color="auto"/>
        <w:bottom w:val="none" w:sz="0" w:space="0" w:color="auto"/>
        <w:right w:val="none" w:sz="0" w:space="0" w:color="auto"/>
      </w:divBdr>
      <w:divsChild>
        <w:div w:id="1255238771">
          <w:marLeft w:val="0"/>
          <w:marRight w:val="0"/>
          <w:marTop w:val="0"/>
          <w:marBottom w:val="0"/>
          <w:divBdr>
            <w:top w:val="none" w:sz="0" w:space="0" w:color="auto"/>
            <w:left w:val="none" w:sz="0" w:space="0" w:color="auto"/>
            <w:bottom w:val="none" w:sz="0" w:space="0" w:color="auto"/>
            <w:right w:val="none" w:sz="0" w:space="0" w:color="auto"/>
          </w:divBdr>
        </w:div>
      </w:divsChild>
    </w:div>
    <w:div w:id="661393742">
      <w:bodyDiv w:val="1"/>
      <w:marLeft w:val="0"/>
      <w:marRight w:val="0"/>
      <w:marTop w:val="0"/>
      <w:marBottom w:val="0"/>
      <w:divBdr>
        <w:top w:val="none" w:sz="0" w:space="0" w:color="auto"/>
        <w:left w:val="none" w:sz="0" w:space="0" w:color="auto"/>
        <w:bottom w:val="none" w:sz="0" w:space="0" w:color="auto"/>
        <w:right w:val="none" w:sz="0" w:space="0" w:color="auto"/>
      </w:divBdr>
      <w:divsChild>
        <w:div w:id="976033434">
          <w:marLeft w:val="0"/>
          <w:marRight w:val="0"/>
          <w:marTop w:val="0"/>
          <w:marBottom w:val="0"/>
          <w:divBdr>
            <w:top w:val="none" w:sz="0" w:space="0" w:color="auto"/>
            <w:left w:val="none" w:sz="0" w:space="0" w:color="auto"/>
            <w:bottom w:val="none" w:sz="0" w:space="0" w:color="auto"/>
            <w:right w:val="none" w:sz="0" w:space="0" w:color="auto"/>
          </w:divBdr>
        </w:div>
      </w:divsChild>
    </w:div>
    <w:div w:id="692806610">
      <w:bodyDiv w:val="1"/>
      <w:marLeft w:val="0"/>
      <w:marRight w:val="0"/>
      <w:marTop w:val="0"/>
      <w:marBottom w:val="0"/>
      <w:divBdr>
        <w:top w:val="none" w:sz="0" w:space="0" w:color="auto"/>
        <w:left w:val="none" w:sz="0" w:space="0" w:color="auto"/>
        <w:bottom w:val="none" w:sz="0" w:space="0" w:color="auto"/>
        <w:right w:val="none" w:sz="0" w:space="0" w:color="auto"/>
      </w:divBdr>
    </w:div>
    <w:div w:id="694355841">
      <w:bodyDiv w:val="1"/>
      <w:marLeft w:val="0"/>
      <w:marRight w:val="0"/>
      <w:marTop w:val="0"/>
      <w:marBottom w:val="0"/>
      <w:divBdr>
        <w:top w:val="none" w:sz="0" w:space="0" w:color="auto"/>
        <w:left w:val="none" w:sz="0" w:space="0" w:color="auto"/>
        <w:bottom w:val="none" w:sz="0" w:space="0" w:color="auto"/>
        <w:right w:val="none" w:sz="0" w:space="0" w:color="auto"/>
      </w:divBdr>
      <w:divsChild>
        <w:div w:id="1081290429">
          <w:marLeft w:val="0"/>
          <w:marRight w:val="0"/>
          <w:marTop w:val="0"/>
          <w:marBottom w:val="0"/>
          <w:divBdr>
            <w:top w:val="none" w:sz="0" w:space="0" w:color="auto"/>
            <w:left w:val="none" w:sz="0" w:space="0" w:color="auto"/>
            <w:bottom w:val="none" w:sz="0" w:space="0" w:color="auto"/>
            <w:right w:val="none" w:sz="0" w:space="0" w:color="auto"/>
          </w:divBdr>
        </w:div>
      </w:divsChild>
    </w:div>
    <w:div w:id="702051293">
      <w:bodyDiv w:val="1"/>
      <w:marLeft w:val="0"/>
      <w:marRight w:val="0"/>
      <w:marTop w:val="0"/>
      <w:marBottom w:val="0"/>
      <w:divBdr>
        <w:top w:val="none" w:sz="0" w:space="0" w:color="auto"/>
        <w:left w:val="none" w:sz="0" w:space="0" w:color="auto"/>
        <w:bottom w:val="none" w:sz="0" w:space="0" w:color="auto"/>
        <w:right w:val="none" w:sz="0" w:space="0" w:color="auto"/>
      </w:divBdr>
      <w:divsChild>
        <w:div w:id="209803048">
          <w:marLeft w:val="0"/>
          <w:marRight w:val="0"/>
          <w:marTop w:val="0"/>
          <w:marBottom w:val="0"/>
          <w:divBdr>
            <w:top w:val="none" w:sz="0" w:space="0" w:color="auto"/>
            <w:left w:val="none" w:sz="0" w:space="0" w:color="auto"/>
            <w:bottom w:val="none" w:sz="0" w:space="0" w:color="auto"/>
            <w:right w:val="none" w:sz="0" w:space="0" w:color="auto"/>
          </w:divBdr>
        </w:div>
      </w:divsChild>
    </w:div>
    <w:div w:id="704258389">
      <w:bodyDiv w:val="1"/>
      <w:marLeft w:val="0"/>
      <w:marRight w:val="0"/>
      <w:marTop w:val="0"/>
      <w:marBottom w:val="0"/>
      <w:divBdr>
        <w:top w:val="none" w:sz="0" w:space="0" w:color="auto"/>
        <w:left w:val="none" w:sz="0" w:space="0" w:color="auto"/>
        <w:bottom w:val="none" w:sz="0" w:space="0" w:color="auto"/>
        <w:right w:val="none" w:sz="0" w:space="0" w:color="auto"/>
      </w:divBdr>
    </w:div>
    <w:div w:id="741947730">
      <w:bodyDiv w:val="1"/>
      <w:marLeft w:val="0"/>
      <w:marRight w:val="0"/>
      <w:marTop w:val="0"/>
      <w:marBottom w:val="0"/>
      <w:divBdr>
        <w:top w:val="none" w:sz="0" w:space="0" w:color="auto"/>
        <w:left w:val="none" w:sz="0" w:space="0" w:color="auto"/>
        <w:bottom w:val="none" w:sz="0" w:space="0" w:color="auto"/>
        <w:right w:val="none" w:sz="0" w:space="0" w:color="auto"/>
      </w:divBdr>
      <w:divsChild>
        <w:div w:id="1157919393">
          <w:marLeft w:val="0"/>
          <w:marRight w:val="0"/>
          <w:marTop w:val="0"/>
          <w:marBottom w:val="0"/>
          <w:divBdr>
            <w:top w:val="none" w:sz="0" w:space="0" w:color="auto"/>
            <w:left w:val="none" w:sz="0" w:space="0" w:color="auto"/>
            <w:bottom w:val="none" w:sz="0" w:space="0" w:color="auto"/>
            <w:right w:val="none" w:sz="0" w:space="0" w:color="auto"/>
          </w:divBdr>
        </w:div>
      </w:divsChild>
    </w:div>
    <w:div w:id="755369315">
      <w:bodyDiv w:val="1"/>
      <w:marLeft w:val="0"/>
      <w:marRight w:val="0"/>
      <w:marTop w:val="0"/>
      <w:marBottom w:val="0"/>
      <w:divBdr>
        <w:top w:val="none" w:sz="0" w:space="0" w:color="auto"/>
        <w:left w:val="none" w:sz="0" w:space="0" w:color="auto"/>
        <w:bottom w:val="none" w:sz="0" w:space="0" w:color="auto"/>
        <w:right w:val="none" w:sz="0" w:space="0" w:color="auto"/>
      </w:divBdr>
      <w:divsChild>
        <w:div w:id="767189347">
          <w:marLeft w:val="0"/>
          <w:marRight w:val="0"/>
          <w:marTop w:val="0"/>
          <w:marBottom w:val="0"/>
          <w:divBdr>
            <w:top w:val="none" w:sz="0" w:space="0" w:color="auto"/>
            <w:left w:val="none" w:sz="0" w:space="0" w:color="auto"/>
            <w:bottom w:val="none" w:sz="0" w:space="0" w:color="auto"/>
            <w:right w:val="none" w:sz="0" w:space="0" w:color="auto"/>
          </w:divBdr>
        </w:div>
      </w:divsChild>
    </w:div>
    <w:div w:id="782001135">
      <w:bodyDiv w:val="1"/>
      <w:marLeft w:val="0"/>
      <w:marRight w:val="0"/>
      <w:marTop w:val="0"/>
      <w:marBottom w:val="0"/>
      <w:divBdr>
        <w:top w:val="none" w:sz="0" w:space="0" w:color="auto"/>
        <w:left w:val="none" w:sz="0" w:space="0" w:color="auto"/>
        <w:bottom w:val="none" w:sz="0" w:space="0" w:color="auto"/>
        <w:right w:val="none" w:sz="0" w:space="0" w:color="auto"/>
      </w:divBdr>
      <w:divsChild>
        <w:div w:id="2140999635">
          <w:marLeft w:val="0"/>
          <w:marRight w:val="0"/>
          <w:marTop w:val="0"/>
          <w:marBottom w:val="0"/>
          <w:divBdr>
            <w:top w:val="none" w:sz="0" w:space="0" w:color="auto"/>
            <w:left w:val="none" w:sz="0" w:space="0" w:color="auto"/>
            <w:bottom w:val="none" w:sz="0" w:space="0" w:color="auto"/>
            <w:right w:val="none" w:sz="0" w:space="0" w:color="auto"/>
          </w:divBdr>
        </w:div>
      </w:divsChild>
    </w:div>
    <w:div w:id="814952858">
      <w:bodyDiv w:val="1"/>
      <w:marLeft w:val="0"/>
      <w:marRight w:val="0"/>
      <w:marTop w:val="0"/>
      <w:marBottom w:val="0"/>
      <w:divBdr>
        <w:top w:val="none" w:sz="0" w:space="0" w:color="auto"/>
        <w:left w:val="none" w:sz="0" w:space="0" w:color="auto"/>
        <w:bottom w:val="none" w:sz="0" w:space="0" w:color="auto"/>
        <w:right w:val="none" w:sz="0" w:space="0" w:color="auto"/>
      </w:divBdr>
      <w:divsChild>
        <w:div w:id="1722633910">
          <w:marLeft w:val="0"/>
          <w:marRight w:val="0"/>
          <w:marTop w:val="0"/>
          <w:marBottom w:val="0"/>
          <w:divBdr>
            <w:top w:val="none" w:sz="0" w:space="0" w:color="auto"/>
            <w:left w:val="none" w:sz="0" w:space="0" w:color="auto"/>
            <w:bottom w:val="none" w:sz="0" w:space="0" w:color="auto"/>
            <w:right w:val="none" w:sz="0" w:space="0" w:color="auto"/>
          </w:divBdr>
        </w:div>
      </w:divsChild>
    </w:div>
    <w:div w:id="829634789">
      <w:bodyDiv w:val="1"/>
      <w:marLeft w:val="0"/>
      <w:marRight w:val="0"/>
      <w:marTop w:val="0"/>
      <w:marBottom w:val="0"/>
      <w:divBdr>
        <w:top w:val="none" w:sz="0" w:space="0" w:color="auto"/>
        <w:left w:val="none" w:sz="0" w:space="0" w:color="auto"/>
        <w:bottom w:val="none" w:sz="0" w:space="0" w:color="auto"/>
        <w:right w:val="none" w:sz="0" w:space="0" w:color="auto"/>
      </w:divBdr>
    </w:div>
    <w:div w:id="850140696">
      <w:bodyDiv w:val="1"/>
      <w:marLeft w:val="0"/>
      <w:marRight w:val="0"/>
      <w:marTop w:val="0"/>
      <w:marBottom w:val="0"/>
      <w:divBdr>
        <w:top w:val="none" w:sz="0" w:space="0" w:color="auto"/>
        <w:left w:val="none" w:sz="0" w:space="0" w:color="auto"/>
        <w:bottom w:val="none" w:sz="0" w:space="0" w:color="auto"/>
        <w:right w:val="none" w:sz="0" w:space="0" w:color="auto"/>
      </w:divBdr>
      <w:divsChild>
        <w:div w:id="670717119">
          <w:marLeft w:val="0"/>
          <w:marRight w:val="0"/>
          <w:marTop w:val="0"/>
          <w:marBottom w:val="0"/>
          <w:divBdr>
            <w:top w:val="none" w:sz="0" w:space="0" w:color="auto"/>
            <w:left w:val="none" w:sz="0" w:space="0" w:color="auto"/>
            <w:bottom w:val="none" w:sz="0" w:space="0" w:color="auto"/>
            <w:right w:val="none" w:sz="0" w:space="0" w:color="auto"/>
          </w:divBdr>
        </w:div>
      </w:divsChild>
    </w:div>
    <w:div w:id="880946725">
      <w:bodyDiv w:val="1"/>
      <w:marLeft w:val="0"/>
      <w:marRight w:val="0"/>
      <w:marTop w:val="0"/>
      <w:marBottom w:val="0"/>
      <w:divBdr>
        <w:top w:val="none" w:sz="0" w:space="0" w:color="auto"/>
        <w:left w:val="none" w:sz="0" w:space="0" w:color="auto"/>
        <w:bottom w:val="none" w:sz="0" w:space="0" w:color="auto"/>
        <w:right w:val="none" w:sz="0" w:space="0" w:color="auto"/>
      </w:divBdr>
      <w:divsChild>
        <w:div w:id="1415469133">
          <w:marLeft w:val="0"/>
          <w:marRight w:val="0"/>
          <w:marTop w:val="0"/>
          <w:marBottom w:val="0"/>
          <w:divBdr>
            <w:top w:val="none" w:sz="0" w:space="0" w:color="auto"/>
            <w:left w:val="none" w:sz="0" w:space="0" w:color="auto"/>
            <w:bottom w:val="none" w:sz="0" w:space="0" w:color="auto"/>
            <w:right w:val="none" w:sz="0" w:space="0" w:color="auto"/>
          </w:divBdr>
        </w:div>
      </w:divsChild>
    </w:div>
    <w:div w:id="890923793">
      <w:bodyDiv w:val="1"/>
      <w:marLeft w:val="0"/>
      <w:marRight w:val="0"/>
      <w:marTop w:val="0"/>
      <w:marBottom w:val="0"/>
      <w:divBdr>
        <w:top w:val="none" w:sz="0" w:space="0" w:color="auto"/>
        <w:left w:val="none" w:sz="0" w:space="0" w:color="auto"/>
        <w:bottom w:val="none" w:sz="0" w:space="0" w:color="auto"/>
        <w:right w:val="none" w:sz="0" w:space="0" w:color="auto"/>
      </w:divBdr>
      <w:divsChild>
        <w:div w:id="1607885996">
          <w:marLeft w:val="0"/>
          <w:marRight w:val="0"/>
          <w:marTop w:val="0"/>
          <w:marBottom w:val="0"/>
          <w:divBdr>
            <w:top w:val="none" w:sz="0" w:space="0" w:color="auto"/>
            <w:left w:val="none" w:sz="0" w:space="0" w:color="auto"/>
            <w:bottom w:val="none" w:sz="0" w:space="0" w:color="auto"/>
            <w:right w:val="none" w:sz="0" w:space="0" w:color="auto"/>
          </w:divBdr>
        </w:div>
      </w:divsChild>
    </w:div>
    <w:div w:id="894512226">
      <w:bodyDiv w:val="1"/>
      <w:marLeft w:val="0"/>
      <w:marRight w:val="0"/>
      <w:marTop w:val="0"/>
      <w:marBottom w:val="0"/>
      <w:divBdr>
        <w:top w:val="none" w:sz="0" w:space="0" w:color="auto"/>
        <w:left w:val="none" w:sz="0" w:space="0" w:color="auto"/>
        <w:bottom w:val="none" w:sz="0" w:space="0" w:color="auto"/>
        <w:right w:val="none" w:sz="0" w:space="0" w:color="auto"/>
      </w:divBdr>
      <w:divsChild>
        <w:div w:id="1402488048">
          <w:marLeft w:val="0"/>
          <w:marRight w:val="0"/>
          <w:marTop w:val="0"/>
          <w:marBottom w:val="0"/>
          <w:divBdr>
            <w:top w:val="none" w:sz="0" w:space="0" w:color="auto"/>
            <w:left w:val="none" w:sz="0" w:space="0" w:color="auto"/>
            <w:bottom w:val="none" w:sz="0" w:space="0" w:color="auto"/>
            <w:right w:val="none" w:sz="0" w:space="0" w:color="auto"/>
          </w:divBdr>
        </w:div>
      </w:divsChild>
    </w:div>
    <w:div w:id="909340268">
      <w:bodyDiv w:val="1"/>
      <w:marLeft w:val="0"/>
      <w:marRight w:val="0"/>
      <w:marTop w:val="0"/>
      <w:marBottom w:val="0"/>
      <w:divBdr>
        <w:top w:val="none" w:sz="0" w:space="0" w:color="auto"/>
        <w:left w:val="none" w:sz="0" w:space="0" w:color="auto"/>
        <w:bottom w:val="none" w:sz="0" w:space="0" w:color="auto"/>
        <w:right w:val="none" w:sz="0" w:space="0" w:color="auto"/>
      </w:divBdr>
      <w:divsChild>
        <w:div w:id="560215565">
          <w:marLeft w:val="0"/>
          <w:marRight w:val="0"/>
          <w:marTop w:val="0"/>
          <w:marBottom w:val="0"/>
          <w:divBdr>
            <w:top w:val="none" w:sz="0" w:space="0" w:color="auto"/>
            <w:left w:val="none" w:sz="0" w:space="0" w:color="auto"/>
            <w:bottom w:val="none" w:sz="0" w:space="0" w:color="auto"/>
            <w:right w:val="none" w:sz="0" w:space="0" w:color="auto"/>
          </w:divBdr>
        </w:div>
      </w:divsChild>
    </w:div>
    <w:div w:id="925845248">
      <w:bodyDiv w:val="1"/>
      <w:marLeft w:val="0"/>
      <w:marRight w:val="0"/>
      <w:marTop w:val="0"/>
      <w:marBottom w:val="0"/>
      <w:divBdr>
        <w:top w:val="none" w:sz="0" w:space="0" w:color="auto"/>
        <w:left w:val="none" w:sz="0" w:space="0" w:color="auto"/>
        <w:bottom w:val="none" w:sz="0" w:space="0" w:color="auto"/>
        <w:right w:val="none" w:sz="0" w:space="0" w:color="auto"/>
      </w:divBdr>
      <w:divsChild>
        <w:div w:id="288711068">
          <w:marLeft w:val="0"/>
          <w:marRight w:val="0"/>
          <w:marTop w:val="0"/>
          <w:marBottom w:val="0"/>
          <w:divBdr>
            <w:top w:val="none" w:sz="0" w:space="0" w:color="auto"/>
            <w:left w:val="none" w:sz="0" w:space="0" w:color="auto"/>
            <w:bottom w:val="none" w:sz="0" w:space="0" w:color="auto"/>
            <w:right w:val="none" w:sz="0" w:space="0" w:color="auto"/>
          </w:divBdr>
        </w:div>
      </w:divsChild>
    </w:div>
    <w:div w:id="936986987">
      <w:bodyDiv w:val="1"/>
      <w:marLeft w:val="0"/>
      <w:marRight w:val="0"/>
      <w:marTop w:val="0"/>
      <w:marBottom w:val="0"/>
      <w:divBdr>
        <w:top w:val="none" w:sz="0" w:space="0" w:color="auto"/>
        <w:left w:val="none" w:sz="0" w:space="0" w:color="auto"/>
        <w:bottom w:val="none" w:sz="0" w:space="0" w:color="auto"/>
        <w:right w:val="none" w:sz="0" w:space="0" w:color="auto"/>
      </w:divBdr>
      <w:divsChild>
        <w:div w:id="997340695">
          <w:marLeft w:val="0"/>
          <w:marRight w:val="0"/>
          <w:marTop w:val="0"/>
          <w:marBottom w:val="0"/>
          <w:divBdr>
            <w:top w:val="none" w:sz="0" w:space="0" w:color="auto"/>
            <w:left w:val="none" w:sz="0" w:space="0" w:color="auto"/>
            <w:bottom w:val="none" w:sz="0" w:space="0" w:color="auto"/>
            <w:right w:val="none" w:sz="0" w:space="0" w:color="auto"/>
          </w:divBdr>
        </w:div>
      </w:divsChild>
    </w:div>
    <w:div w:id="967904121">
      <w:bodyDiv w:val="1"/>
      <w:marLeft w:val="0"/>
      <w:marRight w:val="0"/>
      <w:marTop w:val="0"/>
      <w:marBottom w:val="0"/>
      <w:divBdr>
        <w:top w:val="none" w:sz="0" w:space="0" w:color="auto"/>
        <w:left w:val="none" w:sz="0" w:space="0" w:color="auto"/>
        <w:bottom w:val="none" w:sz="0" w:space="0" w:color="auto"/>
        <w:right w:val="none" w:sz="0" w:space="0" w:color="auto"/>
      </w:divBdr>
      <w:divsChild>
        <w:div w:id="329675028">
          <w:marLeft w:val="0"/>
          <w:marRight w:val="0"/>
          <w:marTop w:val="0"/>
          <w:marBottom w:val="0"/>
          <w:divBdr>
            <w:top w:val="none" w:sz="0" w:space="0" w:color="auto"/>
            <w:left w:val="none" w:sz="0" w:space="0" w:color="auto"/>
            <w:bottom w:val="none" w:sz="0" w:space="0" w:color="auto"/>
            <w:right w:val="none" w:sz="0" w:space="0" w:color="auto"/>
          </w:divBdr>
        </w:div>
      </w:divsChild>
    </w:div>
    <w:div w:id="984579657">
      <w:bodyDiv w:val="1"/>
      <w:marLeft w:val="0"/>
      <w:marRight w:val="0"/>
      <w:marTop w:val="0"/>
      <w:marBottom w:val="0"/>
      <w:divBdr>
        <w:top w:val="none" w:sz="0" w:space="0" w:color="auto"/>
        <w:left w:val="none" w:sz="0" w:space="0" w:color="auto"/>
        <w:bottom w:val="none" w:sz="0" w:space="0" w:color="auto"/>
        <w:right w:val="none" w:sz="0" w:space="0" w:color="auto"/>
      </w:divBdr>
      <w:divsChild>
        <w:div w:id="1356880407">
          <w:marLeft w:val="0"/>
          <w:marRight w:val="0"/>
          <w:marTop w:val="0"/>
          <w:marBottom w:val="0"/>
          <w:divBdr>
            <w:top w:val="none" w:sz="0" w:space="0" w:color="auto"/>
            <w:left w:val="none" w:sz="0" w:space="0" w:color="auto"/>
            <w:bottom w:val="none" w:sz="0" w:space="0" w:color="auto"/>
            <w:right w:val="none" w:sz="0" w:space="0" w:color="auto"/>
          </w:divBdr>
        </w:div>
      </w:divsChild>
    </w:div>
    <w:div w:id="1006133063">
      <w:bodyDiv w:val="1"/>
      <w:marLeft w:val="0"/>
      <w:marRight w:val="0"/>
      <w:marTop w:val="0"/>
      <w:marBottom w:val="0"/>
      <w:divBdr>
        <w:top w:val="none" w:sz="0" w:space="0" w:color="auto"/>
        <w:left w:val="none" w:sz="0" w:space="0" w:color="auto"/>
        <w:bottom w:val="none" w:sz="0" w:space="0" w:color="auto"/>
        <w:right w:val="none" w:sz="0" w:space="0" w:color="auto"/>
      </w:divBdr>
      <w:divsChild>
        <w:div w:id="1026367859">
          <w:marLeft w:val="0"/>
          <w:marRight w:val="0"/>
          <w:marTop w:val="0"/>
          <w:marBottom w:val="0"/>
          <w:divBdr>
            <w:top w:val="none" w:sz="0" w:space="0" w:color="auto"/>
            <w:left w:val="none" w:sz="0" w:space="0" w:color="auto"/>
            <w:bottom w:val="none" w:sz="0" w:space="0" w:color="auto"/>
            <w:right w:val="none" w:sz="0" w:space="0" w:color="auto"/>
          </w:divBdr>
        </w:div>
      </w:divsChild>
    </w:div>
    <w:div w:id="1026374199">
      <w:bodyDiv w:val="1"/>
      <w:marLeft w:val="0"/>
      <w:marRight w:val="0"/>
      <w:marTop w:val="0"/>
      <w:marBottom w:val="0"/>
      <w:divBdr>
        <w:top w:val="none" w:sz="0" w:space="0" w:color="auto"/>
        <w:left w:val="none" w:sz="0" w:space="0" w:color="auto"/>
        <w:bottom w:val="none" w:sz="0" w:space="0" w:color="auto"/>
        <w:right w:val="none" w:sz="0" w:space="0" w:color="auto"/>
      </w:divBdr>
      <w:divsChild>
        <w:div w:id="994456368">
          <w:marLeft w:val="0"/>
          <w:marRight w:val="0"/>
          <w:marTop w:val="0"/>
          <w:marBottom w:val="0"/>
          <w:divBdr>
            <w:top w:val="none" w:sz="0" w:space="0" w:color="auto"/>
            <w:left w:val="none" w:sz="0" w:space="0" w:color="auto"/>
            <w:bottom w:val="none" w:sz="0" w:space="0" w:color="auto"/>
            <w:right w:val="none" w:sz="0" w:space="0" w:color="auto"/>
          </w:divBdr>
        </w:div>
      </w:divsChild>
    </w:div>
    <w:div w:id="1031303356">
      <w:bodyDiv w:val="1"/>
      <w:marLeft w:val="0"/>
      <w:marRight w:val="0"/>
      <w:marTop w:val="0"/>
      <w:marBottom w:val="0"/>
      <w:divBdr>
        <w:top w:val="none" w:sz="0" w:space="0" w:color="auto"/>
        <w:left w:val="none" w:sz="0" w:space="0" w:color="auto"/>
        <w:bottom w:val="none" w:sz="0" w:space="0" w:color="auto"/>
        <w:right w:val="none" w:sz="0" w:space="0" w:color="auto"/>
      </w:divBdr>
      <w:divsChild>
        <w:div w:id="959602553">
          <w:marLeft w:val="0"/>
          <w:marRight w:val="0"/>
          <w:marTop w:val="0"/>
          <w:marBottom w:val="0"/>
          <w:divBdr>
            <w:top w:val="none" w:sz="0" w:space="0" w:color="auto"/>
            <w:left w:val="none" w:sz="0" w:space="0" w:color="auto"/>
            <w:bottom w:val="none" w:sz="0" w:space="0" w:color="auto"/>
            <w:right w:val="none" w:sz="0" w:space="0" w:color="auto"/>
          </w:divBdr>
        </w:div>
      </w:divsChild>
    </w:div>
    <w:div w:id="1042706590">
      <w:bodyDiv w:val="1"/>
      <w:marLeft w:val="0"/>
      <w:marRight w:val="0"/>
      <w:marTop w:val="0"/>
      <w:marBottom w:val="0"/>
      <w:divBdr>
        <w:top w:val="none" w:sz="0" w:space="0" w:color="auto"/>
        <w:left w:val="none" w:sz="0" w:space="0" w:color="auto"/>
        <w:bottom w:val="none" w:sz="0" w:space="0" w:color="auto"/>
        <w:right w:val="none" w:sz="0" w:space="0" w:color="auto"/>
      </w:divBdr>
      <w:divsChild>
        <w:div w:id="212205863">
          <w:marLeft w:val="0"/>
          <w:marRight w:val="0"/>
          <w:marTop w:val="0"/>
          <w:marBottom w:val="0"/>
          <w:divBdr>
            <w:top w:val="none" w:sz="0" w:space="0" w:color="auto"/>
            <w:left w:val="none" w:sz="0" w:space="0" w:color="auto"/>
            <w:bottom w:val="none" w:sz="0" w:space="0" w:color="auto"/>
            <w:right w:val="none" w:sz="0" w:space="0" w:color="auto"/>
          </w:divBdr>
        </w:div>
      </w:divsChild>
    </w:div>
    <w:div w:id="1043482022">
      <w:bodyDiv w:val="1"/>
      <w:marLeft w:val="0"/>
      <w:marRight w:val="0"/>
      <w:marTop w:val="0"/>
      <w:marBottom w:val="0"/>
      <w:divBdr>
        <w:top w:val="none" w:sz="0" w:space="0" w:color="auto"/>
        <w:left w:val="none" w:sz="0" w:space="0" w:color="auto"/>
        <w:bottom w:val="none" w:sz="0" w:space="0" w:color="auto"/>
        <w:right w:val="none" w:sz="0" w:space="0" w:color="auto"/>
      </w:divBdr>
      <w:divsChild>
        <w:div w:id="1708947249">
          <w:marLeft w:val="0"/>
          <w:marRight w:val="0"/>
          <w:marTop w:val="0"/>
          <w:marBottom w:val="0"/>
          <w:divBdr>
            <w:top w:val="none" w:sz="0" w:space="0" w:color="auto"/>
            <w:left w:val="none" w:sz="0" w:space="0" w:color="auto"/>
            <w:bottom w:val="none" w:sz="0" w:space="0" w:color="auto"/>
            <w:right w:val="none" w:sz="0" w:space="0" w:color="auto"/>
          </w:divBdr>
        </w:div>
      </w:divsChild>
    </w:div>
    <w:div w:id="1081414392">
      <w:bodyDiv w:val="1"/>
      <w:marLeft w:val="0"/>
      <w:marRight w:val="0"/>
      <w:marTop w:val="0"/>
      <w:marBottom w:val="0"/>
      <w:divBdr>
        <w:top w:val="none" w:sz="0" w:space="0" w:color="auto"/>
        <w:left w:val="none" w:sz="0" w:space="0" w:color="auto"/>
        <w:bottom w:val="none" w:sz="0" w:space="0" w:color="auto"/>
        <w:right w:val="none" w:sz="0" w:space="0" w:color="auto"/>
      </w:divBdr>
      <w:divsChild>
        <w:div w:id="1938248198">
          <w:marLeft w:val="0"/>
          <w:marRight w:val="0"/>
          <w:marTop w:val="0"/>
          <w:marBottom w:val="0"/>
          <w:divBdr>
            <w:top w:val="none" w:sz="0" w:space="0" w:color="auto"/>
            <w:left w:val="none" w:sz="0" w:space="0" w:color="auto"/>
            <w:bottom w:val="none" w:sz="0" w:space="0" w:color="auto"/>
            <w:right w:val="none" w:sz="0" w:space="0" w:color="auto"/>
          </w:divBdr>
        </w:div>
      </w:divsChild>
    </w:div>
    <w:div w:id="1085153545">
      <w:bodyDiv w:val="1"/>
      <w:marLeft w:val="0"/>
      <w:marRight w:val="0"/>
      <w:marTop w:val="0"/>
      <w:marBottom w:val="0"/>
      <w:divBdr>
        <w:top w:val="none" w:sz="0" w:space="0" w:color="auto"/>
        <w:left w:val="none" w:sz="0" w:space="0" w:color="auto"/>
        <w:bottom w:val="none" w:sz="0" w:space="0" w:color="auto"/>
        <w:right w:val="none" w:sz="0" w:space="0" w:color="auto"/>
      </w:divBdr>
    </w:div>
    <w:div w:id="1122000823">
      <w:bodyDiv w:val="1"/>
      <w:marLeft w:val="0"/>
      <w:marRight w:val="0"/>
      <w:marTop w:val="0"/>
      <w:marBottom w:val="0"/>
      <w:divBdr>
        <w:top w:val="none" w:sz="0" w:space="0" w:color="auto"/>
        <w:left w:val="none" w:sz="0" w:space="0" w:color="auto"/>
        <w:bottom w:val="none" w:sz="0" w:space="0" w:color="auto"/>
        <w:right w:val="none" w:sz="0" w:space="0" w:color="auto"/>
      </w:divBdr>
      <w:divsChild>
        <w:div w:id="653994669">
          <w:marLeft w:val="0"/>
          <w:marRight w:val="0"/>
          <w:marTop w:val="0"/>
          <w:marBottom w:val="0"/>
          <w:divBdr>
            <w:top w:val="none" w:sz="0" w:space="0" w:color="auto"/>
            <w:left w:val="none" w:sz="0" w:space="0" w:color="auto"/>
            <w:bottom w:val="none" w:sz="0" w:space="0" w:color="auto"/>
            <w:right w:val="none" w:sz="0" w:space="0" w:color="auto"/>
          </w:divBdr>
        </w:div>
      </w:divsChild>
    </w:div>
    <w:div w:id="1142040657">
      <w:bodyDiv w:val="1"/>
      <w:marLeft w:val="0"/>
      <w:marRight w:val="0"/>
      <w:marTop w:val="0"/>
      <w:marBottom w:val="0"/>
      <w:divBdr>
        <w:top w:val="none" w:sz="0" w:space="0" w:color="auto"/>
        <w:left w:val="none" w:sz="0" w:space="0" w:color="auto"/>
        <w:bottom w:val="none" w:sz="0" w:space="0" w:color="auto"/>
        <w:right w:val="none" w:sz="0" w:space="0" w:color="auto"/>
      </w:divBdr>
      <w:divsChild>
        <w:div w:id="1553694133">
          <w:marLeft w:val="0"/>
          <w:marRight w:val="0"/>
          <w:marTop w:val="0"/>
          <w:marBottom w:val="0"/>
          <w:divBdr>
            <w:top w:val="none" w:sz="0" w:space="0" w:color="auto"/>
            <w:left w:val="none" w:sz="0" w:space="0" w:color="auto"/>
            <w:bottom w:val="none" w:sz="0" w:space="0" w:color="auto"/>
            <w:right w:val="none" w:sz="0" w:space="0" w:color="auto"/>
          </w:divBdr>
        </w:div>
      </w:divsChild>
    </w:div>
    <w:div w:id="1152332541">
      <w:bodyDiv w:val="1"/>
      <w:marLeft w:val="0"/>
      <w:marRight w:val="0"/>
      <w:marTop w:val="0"/>
      <w:marBottom w:val="0"/>
      <w:divBdr>
        <w:top w:val="none" w:sz="0" w:space="0" w:color="auto"/>
        <w:left w:val="none" w:sz="0" w:space="0" w:color="auto"/>
        <w:bottom w:val="none" w:sz="0" w:space="0" w:color="auto"/>
        <w:right w:val="none" w:sz="0" w:space="0" w:color="auto"/>
      </w:divBdr>
      <w:divsChild>
        <w:div w:id="168183578">
          <w:marLeft w:val="0"/>
          <w:marRight w:val="0"/>
          <w:marTop w:val="0"/>
          <w:marBottom w:val="0"/>
          <w:divBdr>
            <w:top w:val="none" w:sz="0" w:space="0" w:color="auto"/>
            <w:left w:val="none" w:sz="0" w:space="0" w:color="auto"/>
            <w:bottom w:val="none" w:sz="0" w:space="0" w:color="auto"/>
            <w:right w:val="none" w:sz="0" w:space="0" w:color="auto"/>
          </w:divBdr>
        </w:div>
      </w:divsChild>
    </w:div>
    <w:div w:id="1155873205">
      <w:bodyDiv w:val="1"/>
      <w:marLeft w:val="0"/>
      <w:marRight w:val="0"/>
      <w:marTop w:val="0"/>
      <w:marBottom w:val="0"/>
      <w:divBdr>
        <w:top w:val="none" w:sz="0" w:space="0" w:color="auto"/>
        <w:left w:val="none" w:sz="0" w:space="0" w:color="auto"/>
        <w:bottom w:val="none" w:sz="0" w:space="0" w:color="auto"/>
        <w:right w:val="none" w:sz="0" w:space="0" w:color="auto"/>
      </w:divBdr>
    </w:div>
    <w:div w:id="1251886819">
      <w:bodyDiv w:val="1"/>
      <w:marLeft w:val="0"/>
      <w:marRight w:val="0"/>
      <w:marTop w:val="0"/>
      <w:marBottom w:val="0"/>
      <w:divBdr>
        <w:top w:val="none" w:sz="0" w:space="0" w:color="auto"/>
        <w:left w:val="none" w:sz="0" w:space="0" w:color="auto"/>
        <w:bottom w:val="none" w:sz="0" w:space="0" w:color="auto"/>
        <w:right w:val="none" w:sz="0" w:space="0" w:color="auto"/>
      </w:divBdr>
      <w:divsChild>
        <w:div w:id="1056124596">
          <w:marLeft w:val="0"/>
          <w:marRight w:val="0"/>
          <w:marTop w:val="0"/>
          <w:marBottom w:val="0"/>
          <w:divBdr>
            <w:top w:val="none" w:sz="0" w:space="0" w:color="auto"/>
            <w:left w:val="none" w:sz="0" w:space="0" w:color="auto"/>
            <w:bottom w:val="none" w:sz="0" w:space="0" w:color="auto"/>
            <w:right w:val="none" w:sz="0" w:space="0" w:color="auto"/>
          </w:divBdr>
        </w:div>
      </w:divsChild>
    </w:div>
    <w:div w:id="1274750778">
      <w:bodyDiv w:val="1"/>
      <w:marLeft w:val="0"/>
      <w:marRight w:val="0"/>
      <w:marTop w:val="0"/>
      <w:marBottom w:val="0"/>
      <w:divBdr>
        <w:top w:val="none" w:sz="0" w:space="0" w:color="auto"/>
        <w:left w:val="none" w:sz="0" w:space="0" w:color="auto"/>
        <w:bottom w:val="none" w:sz="0" w:space="0" w:color="auto"/>
        <w:right w:val="none" w:sz="0" w:space="0" w:color="auto"/>
      </w:divBdr>
    </w:div>
    <w:div w:id="1286233060">
      <w:bodyDiv w:val="1"/>
      <w:marLeft w:val="0"/>
      <w:marRight w:val="0"/>
      <w:marTop w:val="0"/>
      <w:marBottom w:val="0"/>
      <w:divBdr>
        <w:top w:val="none" w:sz="0" w:space="0" w:color="auto"/>
        <w:left w:val="none" w:sz="0" w:space="0" w:color="auto"/>
        <w:bottom w:val="none" w:sz="0" w:space="0" w:color="auto"/>
        <w:right w:val="none" w:sz="0" w:space="0" w:color="auto"/>
      </w:divBdr>
      <w:divsChild>
        <w:div w:id="1544823315">
          <w:marLeft w:val="0"/>
          <w:marRight w:val="0"/>
          <w:marTop w:val="0"/>
          <w:marBottom w:val="0"/>
          <w:divBdr>
            <w:top w:val="none" w:sz="0" w:space="0" w:color="auto"/>
            <w:left w:val="none" w:sz="0" w:space="0" w:color="auto"/>
            <w:bottom w:val="none" w:sz="0" w:space="0" w:color="auto"/>
            <w:right w:val="none" w:sz="0" w:space="0" w:color="auto"/>
          </w:divBdr>
        </w:div>
      </w:divsChild>
    </w:div>
    <w:div w:id="1297418417">
      <w:bodyDiv w:val="1"/>
      <w:marLeft w:val="0"/>
      <w:marRight w:val="0"/>
      <w:marTop w:val="0"/>
      <w:marBottom w:val="0"/>
      <w:divBdr>
        <w:top w:val="none" w:sz="0" w:space="0" w:color="auto"/>
        <w:left w:val="none" w:sz="0" w:space="0" w:color="auto"/>
        <w:bottom w:val="none" w:sz="0" w:space="0" w:color="auto"/>
        <w:right w:val="none" w:sz="0" w:space="0" w:color="auto"/>
      </w:divBdr>
      <w:divsChild>
        <w:div w:id="1917469205">
          <w:marLeft w:val="0"/>
          <w:marRight w:val="0"/>
          <w:marTop w:val="0"/>
          <w:marBottom w:val="0"/>
          <w:divBdr>
            <w:top w:val="none" w:sz="0" w:space="0" w:color="auto"/>
            <w:left w:val="none" w:sz="0" w:space="0" w:color="auto"/>
            <w:bottom w:val="none" w:sz="0" w:space="0" w:color="auto"/>
            <w:right w:val="none" w:sz="0" w:space="0" w:color="auto"/>
          </w:divBdr>
        </w:div>
      </w:divsChild>
    </w:div>
    <w:div w:id="1380930746">
      <w:bodyDiv w:val="1"/>
      <w:marLeft w:val="0"/>
      <w:marRight w:val="0"/>
      <w:marTop w:val="0"/>
      <w:marBottom w:val="0"/>
      <w:divBdr>
        <w:top w:val="none" w:sz="0" w:space="0" w:color="auto"/>
        <w:left w:val="none" w:sz="0" w:space="0" w:color="auto"/>
        <w:bottom w:val="none" w:sz="0" w:space="0" w:color="auto"/>
        <w:right w:val="none" w:sz="0" w:space="0" w:color="auto"/>
      </w:divBdr>
      <w:divsChild>
        <w:div w:id="231474909">
          <w:marLeft w:val="0"/>
          <w:marRight w:val="0"/>
          <w:marTop w:val="0"/>
          <w:marBottom w:val="0"/>
          <w:divBdr>
            <w:top w:val="none" w:sz="0" w:space="0" w:color="auto"/>
            <w:left w:val="none" w:sz="0" w:space="0" w:color="auto"/>
            <w:bottom w:val="none" w:sz="0" w:space="0" w:color="auto"/>
            <w:right w:val="none" w:sz="0" w:space="0" w:color="auto"/>
          </w:divBdr>
        </w:div>
      </w:divsChild>
    </w:div>
    <w:div w:id="1420368641">
      <w:bodyDiv w:val="1"/>
      <w:marLeft w:val="0"/>
      <w:marRight w:val="0"/>
      <w:marTop w:val="0"/>
      <w:marBottom w:val="0"/>
      <w:divBdr>
        <w:top w:val="none" w:sz="0" w:space="0" w:color="auto"/>
        <w:left w:val="none" w:sz="0" w:space="0" w:color="auto"/>
        <w:bottom w:val="none" w:sz="0" w:space="0" w:color="auto"/>
        <w:right w:val="none" w:sz="0" w:space="0" w:color="auto"/>
      </w:divBdr>
      <w:divsChild>
        <w:div w:id="1065492618">
          <w:marLeft w:val="0"/>
          <w:marRight w:val="0"/>
          <w:marTop w:val="0"/>
          <w:marBottom w:val="0"/>
          <w:divBdr>
            <w:top w:val="none" w:sz="0" w:space="0" w:color="auto"/>
            <w:left w:val="none" w:sz="0" w:space="0" w:color="auto"/>
            <w:bottom w:val="none" w:sz="0" w:space="0" w:color="auto"/>
            <w:right w:val="none" w:sz="0" w:space="0" w:color="auto"/>
          </w:divBdr>
        </w:div>
      </w:divsChild>
    </w:div>
    <w:div w:id="1445929353">
      <w:bodyDiv w:val="1"/>
      <w:marLeft w:val="0"/>
      <w:marRight w:val="0"/>
      <w:marTop w:val="0"/>
      <w:marBottom w:val="0"/>
      <w:divBdr>
        <w:top w:val="none" w:sz="0" w:space="0" w:color="auto"/>
        <w:left w:val="none" w:sz="0" w:space="0" w:color="auto"/>
        <w:bottom w:val="none" w:sz="0" w:space="0" w:color="auto"/>
        <w:right w:val="none" w:sz="0" w:space="0" w:color="auto"/>
      </w:divBdr>
      <w:divsChild>
        <w:div w:id="1002316881">
          <w:marLeft w:val="0"/>
          <w:marRight w:val="0"/>
          <w:marTop w:val="0"/>
          <w:marBottom w:val="0"/>
          <w:divBdr>
            <w:top w:val="none" w:sz="0" w:space="0" w:color="auto"/>
            <w:left w:val="none" w:sz="0" w:space="0" w:color="auto"/>
            <w:bottom w:val="none" w:sz="0" w:space="0" w:color="auto"/>
            <w:right w:val="none" w:sz="0" w:space="0" w:color="auto"/>
          </w:divBdr>
        </w:div>
      </w:divsChild>
    </w:div>
    <w:div w:id="1461533809">
      <w:bodyDiv w:val="1"/>
      <w:marLeft w:val="0"/>
      <w:marRight w:val="0"/>
      <w:marTop w:val="0"/>
      <w:marBottom w:val="0"/>
      <w:divBdr>
        <w:top w:val="none" w:sz="0" w:space="0" w:color="auto"/>
        <w:left w:val="none" w:sz="0" w:space="0" w:color="auto"/>
        <w:bottom w:val="none" w:sz="0" w:space="0" w:color="auto"/>
        <w:right w:val="none" w:sz="0" w:space="0" w:color="auto"/>
      </w:divBdr>
      <w:divsChild>
        <w:div w:id="1163425806">
          <w:marLeft w:val="0"/>
          <w:marRight w:val="0"/>
          <w:marTop w:val="0"/>
          <w:marBottom w:val="0"/>
          <w:divBdr>
            <w:top w:val="none" w:sz="0" w:space="0" w:color="auto"/>
            <w:left w:val="none" w:sz="0" w:space="0" w:color="auto"/>
            <w:bottom w:val="none" w:sz="0" w:space="0" w:color="auto"/>
            <w:right w:val="none" w:sz="0" w:space="0" w:color="auto"/>
          </w:divBdr>
        </w:div>
      </w:divsChild>
    </w:div>
    <w:div w:id="1467549026">
      <w:bodyDiv w:val="1"/>
      <w:marLeft w:val="0"/>
      <w:marRight w:val="0"/>
      <w:marTop w:val="0"/>
      <w:marBottom w:val="0"/>
      <w:divBdr>
        <w:top w:val="none" w:sz="0" w:space="0" w:color="auto"/>
        <w:left w:val="none" w:sz="0" w:space="0" w:color="auto"/>
        <w:bottom w:val="none" w:sz="0" w:space="0" w:color="auto"/>
        <w:right w:val="none" w:sz="0" w:space="0" w:color="auto"/>
      </w:divBdr>
      <w:divsChild>
        <w:div w:id="847215777">
          <w:marLeft w:val="0"/>
          <w:marRight w:val="0"/>
          <w:marTop w:val="0"/>
          <w:marBottom w:val="0"/>
          <w:divBdr>
            <w:top w:val="none" w:sz="0" w:space="0" w:color="auto"/>
            <w:left w:val="none" w:sz="0" w:space="0" w:color="auto"/>
            <w:bottom w:val="none" w:sz="0" w:space="0" w:color="auto"/>
            <w:right w:val="none" w:sz="0" w:space="0" w:color="auto"/>
          </w:divBdr>
        </w:div>
      </w:divsChild>
    </w:div>
    <w:div w:id="1490830209">
      <w:bodyDiv w:val="1"/>
      <w:marLeft w:val="0"/>
      <w:marRight w:val="0"/>
      <w:marTop w:val="0"/>
      <w:marBottom w:val="0"/>
      <w:divBdr>
        <w:top w:val="none" w:sz="0" w:space="0" w:color="auto"/>
        <w:left w:val="none" w:sz="0" w:space="0" w:color="auto"/>
        <w:bottom w:val="none" w:sz="0" w:space="0" w:color="auto"/>
        <w:right w:val="none" w:sz="0" w:space="0" w:color="auto"/>
      </w:divBdr>
    </w:div>
    <w:div w:id="1496188700">
      <w:bodyDiv w:val="1"/>
      <w:marLeft w:val="0"/>
      <w:marRight w:val="0"/>
      <w:marTop w:val="0"/>
      <w:marBottom w:val="0"/>
      <w:divBdr>
        <w:top w:val="none" w:sz="0" w:space="0" w:color="auto"/>
        <w:left w:val="none" w:sz="0" w:space="0" w:color="auto"/>
        <w:bottom w:val="none" w:sz="0" w:space="0" w:color="auto"/>
        <w:right w:val="none" w:sz="0" w:space="0" w:color="auto"/>
      </w:divBdr>
    </w:div>
    <w:div w:id="1513298931">
      <w:bodyDiv w:val="1"/>
      <w:marLeft w:val="0"/>
      <w:marRight w:val="0"/>
      <w:marTop w:val="0"/>
      <w:marBottom w:val="0"/>
      <w:divBdr>
        <w:top w:val="none" w:sz="0" w:space="0" w:color="auto"/>
        <w:left w:val="none" w:sz="0" w:space="0" w:color="auto"/>
        <w:bottom w:val="none" w:sz="0" w:space="0" w:color="auto"/>
        <w:right w:val="none" w:sz="0" w:space="0" w:color="auto"/>
      </w:divBdr>
    </w:div>
    <w:div w:id="1516727590">
      <w:bodyDiv w:val="1"/>
      <w:marLeft w:val="0"/>
      <w:marRight w:val="0"/>
      <w:marTop w:val="0"/>
      <w:marBottom w:val="0"/>
      <w:divBdr>
        <w:top w:val="none" w:sz="0" w:space="0" w:color="auto"/>
        <w:left w:val="none" w:sz="0" w:space="0" w:color="auto"/>
        <w:bottom w:val="none" w:sz="0" w:space="0" w:color="auto"/>
        <w:right w:val="none" w:sz="0" w:space="0" w:color="auto"/>
      </w:divBdr>
    </w:div>
    <w:div w:id="1539854755">
      <w:bodyDiv w:val="1"/>
      <w:marLeft w:val="0"/>
      <w:marRight w:val="0"/>
      <w:marTop w:val="0"/>
      <w:marBottom w:val="0"/>
      <w:divBdr>
        <w:top w:val="none" w:sz="0" w:space="0" w:color="auto"/>
        <w:left w:val="none" w:sz="0" w:space="0" w:color="auto"/>
        <w:bottom w:val="none" w:sz="0" w:space="0" w:color="auto"/>
        <w:right w:val="none" w:sz="0" w:space="0" w:color="auto"/>
      </w:divBdr>
      <w:divsChild>
        <w:div w:id="957563961">
          <w:marLeft w:val="0"/>
          <w:marRight w:val="0"/>
          <w:marTop w:val="0"/>
          <w:marBottom w:val="0"/>
          <w:divBdr>
            <w:top w:val="none" w:sz="0" w:space="0" w:color="auto"/>
            <w:left w:val="none" w:sz="0" w:space="0" w:color="auto"/>
            <w:bottom w:val="none" w:sz="0" w:space="0" w:color="auto"/>
            <w:right w:val="none" w:sz="0" w:space="0" w:color="auto"/>
          </w:divBdr>
        </w:div>
      </w:divsChild>
    </w:div>
    <w:div w:id="1552040905">
      <w:bodyDiv w:val="1"/>
      <w:marLeft w:val="0"/>
      <w:marRight w:val="0"/>
      <w:marTop w:val="0"/>
      <w:marBottom w:val="0"/>
      <w:divBdr>
        <w:top w:val="none" w:sz="0" w:space="0" w:color="auto"/>
        <w:left w:val="none" w:sz="0" w:space="0" w:color="auto"/>
        <w:bottom w:val="none" w:sz="0" w:space="0" w:color="auto"/>
        <w:right w:val="none" w:sz="0" w:space="0" w:color="auto"/>
      </w:divBdr>
      <w:divsChild>
        <w:div w:id="400098286">
          <w:marLeft w:val="0"/>
          <w:marRight w:val="0"/>
          <w:marTop w:val="0"/>
          <w:marBottom w:val="0"/>
          <w:divBdr>
            <w:top w:val="none" w:sz="0" w:space="0" w:color="auto"/>
            <w:left w:val="none" w:sz="0" w:space="0" w:color="auto"/>
            <w:bottom w:val="none" w:sz="0" w:space="0" w:color="auto"/>
            <w:right w:val="none" w:sz="0" w:space="0" w:color="auto"/>
          </w:divBdr>
        </w:div>
      </w:divsChild>
    </w:div>
    <w:div w:id="1558777997">
      <w:bodyDiv w:val="1"/>
      <w:marLeft w:val="0"/>
      <w:marRight w:val="0"/>
      <w:marTop w:val="0"/>
      <w:marBottom w:val="0"/>
      <w:divBdr>
        <w:top w:val="none" w:sz="0" w:space="0" w:color="auto"/>
        <w:left w:val="none" w:sz="0" w:space="0" w:color="auto"/>
        <w:bottom w:val="none" w:sz="0" w:space="0" w:color="auto"/>
        <w:right w:val="none" w:sz="0" w:space="0" w:color="auto"/>
      </w:divBdr>
      <w:divsChild>
        <w:div w:id="1556694247">
          <w:marLeft w:val="0"/>
          <w:marRight w:val="0"/>
          <w:marTop w:val="0"/>
          <w:marBottom w:val="0"/>
          <w:divBdr>
            <w:top w:val="none" w:sz="0" w:space="0" w:color="auto"/>
            <w:left w:val="none" w:sz="0" w:space="0" w:color="auto"/>
            <w:bottom w:val="none" w:sz="0" w:space="0" w:color="auto"/>
            <w:right w:val="none" w:sz="0" w:space="0" w:color="auto"/>
          </w:divBdr>
        </w:div>
      </w:divsChild>
    </w:div>
    <w:div w:id="1566599831">
      <w:bodyDiv w:val="1"/>
      <w:marLeft w:val="0"/>
      <w:marRight w:val="0"/>
      <w:marTop w:val="0"/>
      <w:marBottom w:val="0"/>
      <w:divBdr>
        <w:top w:val="none" w:sz="0" w:space="0" w:color="auto"/>
        <w:left w:val="none" w:sz="0" w:space="0" w:color="auto"/>
        <w:bottom w:val="none" w:sz="0" w:space="0" w:color="auto"/>
        <w:right w:val="none" w:sz="0" w:space="0" w:color="auto"/>
      </w:divBdr>
      <w:divsChild>
        <w:div w:id="1876387296">
          <w:marLeft w:val="0"/>
          <w:marRight w:val="0"/>
          <w:marTop w:val="0"/>
          <w:marBottom w:val="0"/>
          <w:divBdr>
            <w:top w:val="none" w:sz="0" w:space="0" w:color="auto"/>
            <w:left w:val="none" w:sz="0" w:space="0" w:color="auto"/>
            <w:bottom w:val="none" w:sz="0" w:space="0" w:color="auto"/>
            <w:right w:val="none" w:sz="0" w:space="0" w:color="auto"/>
          </w:divBdr>
        </w:div>
      </w:divsChild>
    </w:div>
    <w:div w:id="1571306699">
      <w:bodyDiv w:val="1"/>
      <w:marLeft w:val="0"/>
      <w:marRight w:val="0"/>
      <w:marTop w:val="0"/>
      <w:marBottom w:val="0"/>
      <w:divBdr>
        <w:top w:val="none" w:sz="0" w:space="0" w:color="auto"/>
        <w:left w:val="none" w:sz="0" w:space="0" w:color="auto"/>
        <w:bottom w:val="none" w:sz="0" w:space="0" w:color="auto"/>
        <w:right w:val="none" w:sz="0" w:space="0" w:color="auto"/>
      </w:divBdr>
      <w:divsChild>
        <w:div w:id="688139439">
          <w:marLeft w:val="0"/>
          <w:marRight w:val="0"/>
          <w:marTop w:val="0"/>
          <w:marBottom w:val="0"/>
          <w:divBdr>
            <w:top w:val="none" w:sz="0" w:space="0" w:color="auto"/>
            <w:left w:val="none" w:sz="0" w:space="0" w:color="auto"/>
            <w:bottom w:val="none" w:sz="0" w:space="0" w:color="auto"/>
            <w:right w:val="none" w:sz="0" w:space="0" w:color="auto"/>
          </w:divBdr>
        </w:div>
      </w:divsChild>
    </w:div>
    <w:div w:id="1599292681">
      <w:bodyDiv w:val="1"/>
      <w:marLeft w:val="0"/>
      <w:marRight w:val="0"/>
      <w:marTop w:val="0"/>
      <w:marBottom w:val="0"/>
      <w:divBdr>
        <w:top w:val="none" w:sz="0" w:space="0" w:color="auto"/>
        <w:left w:val="none" w:sz="0" w:space="0" w:color="auto"/>
        <w:bottom w:val="none" w:sz="0" w:space="0" w:color="auto"/>
        <w:right w:val="none" w:sz="0" w:space="0" w:color="auto"/>
      </w:divBdr>
      <w:divsChild>
        <w:div w:id="1056927527">
          <w:marLeft w:val="0"/>
          <w:marRight w:val="0"/>
          <w:marTop w:val="0"/>
          <w:marBottom w:val="0"/>
          <w:divBdr>
            <w:top w:val="none" w:sz="0" w:space="0" w:color="auto"/>
            <w:left w:val="none" w:sz="0" w:space="0" w:color="auto"/>
            <w:bottom w:val="none" w:sz="0" w:space="0" w:color="auto"/>
            <w:right w:val="none" w:sz="0" w:space="0" w:color="auto"/>
          </w:divBdr>
        </w:div>
      </w:divsChild>
    </w:div>
    <w:div w:id="1603799554">
      <w:bodyDiv w:val="1"/>
      <w:marLeft w:val="0"/>
      <w:marRight w:val="0"/>
      <w:marTop w:val="0"/>
      <w:marBottom w:val="0"/>
      <w:divBdr>
        <w:top w:val="none" w:sz="0" w:space="0" w:color="auto"/>
        <w:left w:val="none" w:sz="0" w:space="0" w:color="auto"/>
        <w:bottom w:val="none" w:sz="0" w:space="0" w:color="auto"/>
        <w:right w:val="none" w:sz="0" w:space="0" w:color="auto"/>
      </w:divBdr>
    </w:div>
    <w:div w:id="1622178892">
      <w:bodyDiv w:val="1"/>
      <w:marLeft w:val="0"/>
      <w:marRight w:val="0"/>
      <w:marTop w:val="0"/>
      <w:marBottom w:val="0"/>
      <w:divBdr>
        <w:top w:val="none" w:sz="0" w:space="0" w:color="auto"/>
        <w:left w:val="none" w:sz="0" w:space="0" w:color="auto"/>
        <w:bottom w:val="none" w:sz="0" w:space="0" w:color="auto"/>
        <w:right w:val="none" w:sz="0" w:space="0" w:color="auto"/>
      </w:divBdr>
      <w:divsChild>
        <w:div w:id="1795444502">
          <w:marLeft w:val="0"/>
          <w:marRight w:val="0"/>
          <w:marTop w:val="0"/>
          <w:marBottom w:val="0"/>
          <w:divBdr>
            <w:top w:val="none" w:sz="0" w:space="0" w:color="auto"/>
            <w:left w:val="none" w:sz="0" w:space="0" w:color="auto"/>
            <w:bottom w:val="none" w:sz="0" w:space="0" w:color="auto"/>
            <w:right w:val="none" w:sz="0" w:space="0" w:color="auto"/>
          </w:divBdr>
          <w:divsChild>
            <w:div w:id="1248229176">
              <w:marLeft w:val="0"/>
              <w:marRight w:val="0"/>
              <w:marTop w:val="0"/>
              <w:marBottom w:val="0"/>
              <w:divBdr>
                <w:top w:val="none" w:sz="0" w:space="0" w:color="auto"/>
                <w:left w:val="none" w:sz="0" w:space="0" w:color="auto"/>
                <w:bottom w:val="none" w:sz="0" w:space="0" w:color="auto"/>
                <w:right w:val="none" w:sz="0" w:space="0" w:color="auto"/>
              </w:divBdr>
            </w:div>
            <w:div w:id="1178082812">
              <w:marLeft w:val="0"/>
              <w:marRight w:val="0"/>
              <w:marTop w:val="0"/>
              <w:marBottom w:val="0"/>
              <w:divBdr>
                <w:top w:val="none" w:sz="0" w:space="0" w:color="auto"/>
                <w:left w:val="none" w:sz="0" w:space="0" w:color="auto"/>
                <w:bottom w:val="none" w:sz="0" w:space="0" w:color="auto"/>
                <w:right w:val="none" w:sz="0" w:space="0" w:color="auto"/>
              </w:divBdr>
            </w:div>
          </w:divsChild>
        </w:div>
        <w:div w:id="714234018">
          <w:marLeft w:val="0"/>
          <w:marRight w:val="0"/>
          <w:marTop w:val="0"/>
          <w:marBottom w:val="0"/>
          <w:divBdr>
            <w:top w:val="none" w:sz="0" w:space="0" w:color="auto"/>
            <w:left w:val="none" w:sz="0" w:space="0" w:color="auto"/>
            <w:bottom w:val="none" w:sz="0" w:space="0" w:color="auto"/>
            <w:right w:val="none" w:sz="0" w:space="0" w:color="auto"/>
          </w:divBdr>
          <w:divsChild>
            <w:div w:id="476412189">
              <w:marLeft w:val="0"/>
              <w:marRight w:val="0"/>
              <w:marTop w:val="0"/>
              <w:marBottom w:val="0"/>
              <w:divBdr>
                <w:top w:val="none" w:sz="0" w:space="0" w:color="auto"/>
                <w:left w:val="none" w:sz="0" w:space="0" w:color="auto"/>
                <w:bottom w:val="none" w:sz="0" w:space="0" w:color="auto"/>
                <w:right w:val="none" w:sz="0" w:space="0" w:color="auto"/>
              </w:divBdr>
            </w:div>
            <w:div w:id="168376942">
              <w:marLeft w:val="0"/>
              <w:marRight w:val="0"/>
              <w:marTop w:val="0"/>
              <w:marBottom w:val="0"/>
              <w:divBdr>
                <w:top w:val="none" w:sz="0" w:space="0" w:color="auto"/>
                <w:left w:val="none" w:sz="0" w:space="0" w:color="auto"/>
                <w:bottom w:val="none" w:sz="0" w:space="0" w:color="auto"/>
                <w:right w:val="none" w:sz="0" w:space="0" w:color="auto"/>
              </w:divBdr>
            </w:div>
          </w:divsChild>
        </w:div>
        <w:div w:id="1429737002">
          <w:marLeft w:val="0"/>
          <w:marRight w:val="0"/>
          <w:marTop w:val="0"/>
          <w:marBottom w:val="0"/>
          <w:divBdr>
            <w:top w:val="none" w:sz="0" w:space="0" w:color="auto"/>
            <w:left w:val="none" w:sz="0" w:space="0" w:color="auto"/>
            <w:bottom w:val="none" w:sz="0" w:space="0" w:color="auto"/>
            <w:right w:val="none" w:sz="0" w:space="0" w:color="auto"/>
          </w:divBdr>
          <w:divsChild>
            <w:div w:id="1908224128">
              <w:marLeft w:val="0"/>
              <w:marRight w:val="0"/>
              <w:marTop w:val="0"/>
              <w:marBottom w:val="0"/>
              <w:divBdr>
                <w:top w:val="none" w:sz="0" w:space="0" w:color="auto"/>
                <w:left w:val="none" w:sz="0" w:space="0" w:color="auto"/>
                <w:bottom w:val="none" w:sz="0" w:space="0" w:color="auto"/>
                <w:right w:val="none" w:sz="0" w:space="0" w:color="auto"/>
              </w:divBdr>
            </w:div>
            <w:div w:id="833257230">
              <w:marLeft w:val="0"/>
              <w:marRight w:val="0"/>
              <w:marTop w:val="0"/>
              <w:marBottom w:val="0"/>
              <w:divBdr>
                <w:top w:val="none" w:sz="0" w:space="0" w:color="auto"/>
                <w:left w:val="none" w:sz="0" w:space="0" w:color="auto"/>
                <w:bottom w:val="none" w:sz="0" w:space="0" w:color="auto"/>
                <w:right w:val="none" w:sz="0" w:space="0" w:color="auto"/>
              </w:divBdr>
            </w:div>
            <w:div w:id="1675260549">
              <w:marLeft w:val="0"/>
              <w:marRight w:val="0"/>
              <w:marTop w:val="0"/>
              <w:marBottom w:val="0"/>
              <w:divBdr>
                <w:top w:val="none" w:sz="0" w:space="0" w:color="auto"/>
                <w:left w:val="none" w:sz="0" w:space="0" w:color="auto"/>
                <w:bottom w:val="none" w:sz="0" w:space="0" w:color="auto"/>
                <w:right w:val="none" w:sz="0" w:space="0" w:color="auto"/>
              </w:divBdr>
            </w:div>
            <w:div w:id="2000846744">
              <w:marLeft w:val="0"/>
              <w:marRight w:val="0"/>
              <w:marTop w:val="0"/>
              <w:marBottom w:val="0"/>
              <w:divBdr>
                <w:top w:val="none" w:sz="0" w:space="0" w:color="auto"/>
                <w:left w:val="none" w:sz="0" w:space="0" w:color="auto"/>
                <w:bottom w:val="none" w:sz="0" w:space="0" w:color="auto"/>
                <w:right w:val="none" w:sz="0" w:space="0" w:color="auto"/>
              </w:divBdr>
            </w:div>
            <w:div w:id="42129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06292">
      <w:bodyDiv w:val="1"/>
      <w:marLeft w:val="0"/>
      <w:marRight w:val="0"/>
      <w:marTop w:val="0"/>
      <w:marBottom w:val="0"/>
      <w:divBdr>
        <w:top w:val="none" w:sz="0" w:space="0" w:color="auto"/>
        <w:left w:val="none" w:sz="0" w:space="0" w:color="auto"/>
        <w:bottom w:val="none" w:sz="0" w:space="0" w:color="auto"/>
        <w:right w:val="none" w:sz="0" w:space="0" w:color="auto"/>
      </w:divBdr>
      <w:divsChild>
        <w:div w:id="1721248446">
          <w:marLeft w:val="0"/>
          <w:marRight w:val="0"/>
          <w:marTop w:val="0"/>
          <w:marBottom w:val="0"/>
          <w:divBdr>
            <w:top w:val="none" w:sz="0" w:space="0" w:color="auto"/>
            <w:left w:val="none" w:sz="0" w:space="0" w:color="auto"/>
            <w:bottom w:val="none" w:sz="0" w:space="0" w:color="auto"/>
            <w:right w:val="none" w:sz="0" w:space="0" w:color="auto"/>
          </w:divBdr>
        </w:div>
      </w:divsChild>
    </w:div>
    <w:div w:id="1639257438">
      <w:bodyDiv w:val="1"/>
      <w:marLeft w:val="0"/>
      <w:marRight w:val="0"/>
      <w:marTop w:val="0"/>
      <w:marBottom w:val="0"/>
      <w:divBdr>
        <w:top w:val="none" w:sz="0" w:space="0" w:color="auto"/>
        <w:left w:val="none" w:sz="0" w:space="0" w:color="auto"/>
        <w:bottom w:val="none" w:sz="0" w:space="0" w:color="auto"/>
        <w:right w:val="none" w:sz="0" w:space="0" w:color="auto"/>
      </w:divBdr>
      <w:divsChild>
        <w:div w:id="2091996245">
          <w:marLeft w:val="0"/>
          <w:marRight w:val="0"/>
          <w:marTop w:val="0"/>
          <w:marBottom w:val="0"/>
          <w:divBdr>
            <w:top w:val="none" w:sz="0" w:space="0" w:color="auto"/>
            <w:left w:val="none" w:sz="0" w:space="0" w:color="auto"/>
            <w:bottom w:val="none" w:sz="0" w:space="0" w:color="auto"/>
            <w:right w:val="none" w:sz="0" w:space="0" w:color="auto"/>
          </w:divBdr>
        </w:div>
      </w:divsChild>
    </w:div>
    <w:div w:id="1649431715">
      <w:bodyDiv w:val="1"/>
      <w:marLeft w:val="0"/>
      <w:marRight w:val="0"/>
      <w:marTop w:val="0"/>
      <w:marBottom w:val="0"/>
      <w:divBdr>
        <w:top w:val="none" w:sz="0" w:space="0" w:color="auto"/>
        <w:left w:val="none" w:sz="0" w:space="0" w:color="auto"/>
        <w:bottom w:val="none" w:sz="0" w:space="0" w:color="auto"/>
        <w:right w:val="none" w:sz="0" w:space="0" w:color="auto"/>
      </w:divBdr>
      <w:divsChild>
        <w:div w:id="577835148">
          <w:marLeft w:val="0"/>
          <w:marRight w:val="0"/>
          <w:marTop w:val="0"/>
          <w:marBottom w:val="0"/>
          <w:divBdr>
            <w:top w:val="none" w:sz="0" w:space="0" w:color="auto"/>
            <w:left w:val="none" w:sz="0" w:space="0" w:color="auto"/>
            <w:bottom w:val="none" w:sz="0" w:space="0" w:color="auto"/>
            <w:right w:val="none" w:sz="0" w:space="0" w:color="auto"/>
          </w:divBdr>
        </w:div>
      </w:divsChild>
    </w:div>
    <w:div w:id="1671786163">
      <w:bodyDiv w:val="1"/>
      <w:marLeft w:val="0"/>
      <w:marRight w:val="0"/>
      <w:marTop w:val="0"/>
      <w:marBottom w:val="0"/>
      <w:divBdr>
        <w:top w:val="none" w:sz="0" w:space="0" w:color="auto"/>
        <w:left w:val="none" w:sz="0" w:space="0" w:color="auto"/>
        <w:bottom w:val="none" w:sz="0" w:space="0" w:color="auto"/>
        <w:right w:val="none" w:sz="0" w:space="0" w:color="auto"/>
      </w:divBdr>
      <w:divsChild>
        <w:div w:id="924604952">
          <w:marLeft w:val="0"/>
          <w:marRight w:val="0"/>
          <w:marTop w:val="0"/>
          <w:marBottom w:val="0"/>
          <w:divBdr>
            <w:top w:val="none" w:sz="0" w:space="0" w:color="auto"/>
            <w:left w:val="none" w:sz="0" w:space="0" w:color="auto"/>
            <w:bottom w:val="none" w:sz="0" w:space="0" w:color="auto"/>
            <w:right w:val="none" w:sz="0" w:space="0" w:color="auto"/>
          </w:divBdr>
        </w:div>
      </w:divsChild>
    </w:div>
    <w:div w:id="1704481373">
      <w:bodyDiv w:val="1"/>
      <w:marLeft w:val="0"/>
      <w:marRight w:val="0"/>
      <w:marTop w:val="0"/>
      <w:marBottom w:val="0"/>
      <w:divBdr>
        <w:top w:val="none" w:sz="0" w:space="0" w:color="auto"/>
        <w:left w:val="none" w:sz="0" w:space="0" w:color="auto"/>
        <w:bottom w:val="none" w:sz="0" w:space="0" w:color="auto"/>
        <w:right w:val="none" w:sz="0" w:space="0" w:color="auto"/>
      </w:divBdr>
    </w:div>
    <w:div w:id="1780682785">
      <w:bodyDiv w:val="1"/>
      <w:marLeft w:val="0"/>
      <w:marRight w:val="0"/>
      <w:marTop w:val="0"/>
      <w:marBottom w:val="0"/>
      <w:divBdr>
        <w:top w:val="none" w:sz="0" w:space="0" w:color="auto"/>
        <w:left w:val="none" w:sz="0" w:space="0" w:color="auto"/>
        <w:bottom w:val="none" w:sz="0" w:space="0" w:color="auto"/>
        <w:right w:val="none" w:sz="0" w:space="0" w:color="auto"/>
      </w:divBdr>
      <w:divsChild>
        <w:div w:id="1284115830">
          <w:marLeft w:val="0"/>
          <w:marRight w:val="0"/>
          <w:marTop w:val="0"/>
          <w:marBottom w:val="0"/>
          <w:divBdr>
            <w:top w:val="none" w:sz="0" w:space="0" w:color="auto"/>
            <w:left w:val="none" w:sz="0" w:space="0" w:color="auto"/>
            <w:bottom w:val="none" w:sz="0" w:space="0" w:color="auto"/>
            <w:right w:val="none" w:sz="0" w:space="0" w:color="auto"/>
          </w:divBdr>
        </w:div>
      </w:divsChild>
    </w:div>
    <w:div w:id="1802840403">
      <w:bodyDiv w:val="1"/>
      <w:marLeft w:val="0"/>
      <w:marRight w:val="0"/>
      <w:marTop w:val="0"/>
      <w:marBottom w:val="0"/>
      <w:divBdr>
        <w:top w:val="none" w:sz="0" w:space="0" w:color="auto"/>
        <w:left w:val="none" w:sz="0" w:space="0" w:color="auto"/>
        <w:bottom w:val="none" w:sz="0" w:space="0" w:color="auto"/>
        <w:right w:val="none" w:sz="0" w:space="0" w:color="auto"/>
      </w:divBdr>
      <w:divsChild>
        <w:div w:id="945311665">
          <w:marLeft w:val="0"/>
          <w:marRight w:val="0"/>
          <w:marTop w:val="0"/>
          <w:marBottom w:val="0"/>
          <w:divBdr>
            <w:top w:val="none" w:sz="0" w:space="0" w:color="auto"/>
            <w:left w:val="none" w:sz="0" w:space="0" w:color="auto"/>
            <w:bottom w:val="none" w:sz="0" w:space="0" w:color="auto"/>
            <w:right w:val="none" w:sz="0" w:space="0" w:color="auto"/>
          </w:divBdr>
        </w:div>
      </w:divsChild>
    </w:div>
    <w:div w:id="1843156782">
      <w:bodyDiv w:val="1"/>
      <w:marLeft w:val="0"/>
      <w:marRight w:val="0"/>
      <w:marTop w:val="0"/>
      <w:marBottom w:val="0"/>
      <w:divBdr>
        <w:top w:val="none" w:sz="0" w:space="0" w:color="auto"/>
        <w:left w:val="none" w:sz="0" w:space="0" w:color="auto"/>
        <w:bottom w:val="none" w:sz="0" w:space="0" w:color="auto"/>
        <w:right w:val="none" w:sz="0" w:space="0" w:color="auto"/>
      </w:divBdr>
      <w:divsChild>
        <w:div w:id="448746001">
          <w:marLeft w:val="0"/>
          <w:marRight w:val="0"/>
          <w:marTop w:val="0"/>
          <w:marBottom w:val="0"/>
          <w:divBdr>
            <w:top w:val="none" w:sz="0" w:space="0" w:color="auto"/>
            <w:left w:val="none" w:sz="0" w:space="0" w:color="auto"/>
            <w:bottom w:val="none" w:sz="0" w:space="0" w:color="auto"/>
            <w:right w:val="none" w:sz="0" w:space="0" w:color="auto"/>
          </w:divBdr>
        </w:div>
      </w:divsChild>
    </w:div>
    <w:div w:id="1858959441">
      <w:bodyDiv w:val="1"/>
      <w:marLeft w:val="0"/>
      <w:marRight w:val="0"/>
      <w:marTop w:val="0"/>
      <w:marBottom w:val="0"/>
      <w:divBdr>
        <w:top w:val="none" w:sz="0" w:space="0" w:color="auto"/>
        <w:left w:val="none" w:sz="0" w:space="0" w:color="auto"/>
        <w:bottom w:val="none" w:sz="0" w:space="0" w:color="auto"/>
        <w:right w:val="none" w:sz="0" w:space="0" w:color="auto"/>
      </w:divBdr>
      <w:divsChild>
        <w:div w:id="1703894552">
          <w:marLeft w:val="0"/>
          <w:marRight w:val="0"/>
          <w:marTop w:val="0"/>
          <w:marBottom w:val="0"/>
          <w:divBdr>
            <w:top w:val="none" w:sz="0" w:space="0" w:color="auto"/>
            <w:left w:val="none" w:sz="0" w:space="0" w:color="auto"/>
            <w:bottom w:val="none" w:sz="0" w:space="0" w:color="auto"/>
            <w:right w:val="none" w:sz="0" w:space="0" w:color="auto"/>
          </w:divBdr>
        </w:div>
      </w:divsChild>
    </w:div>
    <w:div w:id="1865439721">
      <w:bodyDiv w:val="1"/>
      <w:marLeft w:val="0"/>
      <w:marRight w:val="0"/>
      <w:marTop w:val="0"/>
      <w:marBottom w:val="0"/>
      <w:divBdr>
        <w:top w:val="none" w:sz="0" w:space="0" w:color="auto"/>
        <w:left w:val="none" w:sz="0" w:space="0" w:color="auto"/>
        <w:bottom w:val="none" w:sz="0" w:space="0" w:color="auto"/>
        <w:right w:val="none" w:sz="0" w:space="0" w:color="auto"/>
      </w:divBdr>
    </w:div>
    <w:div w:id="1931960924">
      <w:bodyDiv w:val="1"/>
      <w:marLeft w:val="0"/>
      <w:marRight w:val="0"/>
      <w:marTop w:val="0"/>
      <w:marBottom w:val="0"/>
      <w:divBdr>
        <w:top w:val="none" w:sz="0" w:space="0" w:color="auto"/>
        <w:left w:val="none" w:sz="0" w:space="0" w:color="auto"/>
        <w:bottom w:val="none" w:sz="0" w:space="0" w:color="auto"/>
        <w:right w:val="none" w:sz="0" w:space="0" w:color="auto"/>
      </w:divBdr>
      <w:divsChild>
        <w:div w:id="253171897">
          <w:marLeft w:val="0"/>
          <w:marRight w:val="0"/>
          <w:marTop w:val="0"/>
          <w:marBottom w:val="0"/>
          <w:divBdr>
            <w:top w:val="none" w:sz="0" w:space="0" w:color="auto"/>
            <w:left w:val="none" w:sz="0" w:space="0" w:color="auto"/>
            <w:bottom w:val="none" w:sz="0" w:space="0" w:color="auto"/>
            <w:right w:val="none" w:sz="0" w:space="0" w:color="auto"/>
          </w:divBdr>
        </w:div>
      </w:divsChild>
    </w:div>
    <w:div w:id="1952857670">
      <w:bodyDiv w:val="1"/>
      <w:marLeft w:val="0"/>
      <w:marRight w:val="0"/>
      <w:marTop w:val="0"/>
      <w:marBottom w:val="0"/>
      <w:divBdr>
        <w:top w:val="none" w:sz="0" w:space="0" w:color="auto"/>
        <w:left w:val="none" w:sz="0" w:space="0" w:color="auto"/>
        <w:bottom w:val="none" w:sz="0" w:space="0" w:color="auto"/>
        <w:right w:val="none" w:sz="0" w:space="0" w:color="auto"/>
      </w:divBdr>
      <w:divsChild>
        <w:div w:id="644704033">
          <w:marLeft w:val="0"/>
          <w:marRight w:val="0"/>
          <w:marTop w:val="0"/>
          <w:marBottom w:val="0"/>
          <w:divBdr>
            <w:top w:val="none" w:sz="0" w:space="0" w:color="auto"/>
            <w:left w:val="none" w:sz="0" w:space="0" w:color="auto"/>
            <w:bottom w:val="none" w:sz="0" w:space="0" w:color="auto"/>
            <w:right w:val="none" w:sz="0" w:space="0" w:color="auto"/>
          </w:divBdr>
        </w:div>
      </w:divsChild>
    </w:div>
    <w:div w:id="1987584758">
      <w:bodyDiv w:val="1"/>
      <w:marLeft w:val="0"/>
      <w:marRight w:val="0"/>
      <w:marTop w:val="0"/>
      <w:marBottom w:val="0"/>
      <w:divBdr>
        <w:top w:val="none" w:sz="0" w:space="0" w:color="auto"/>
        <w:left w:val="none" w:sz="0" w:space="0" w:color="auto"/>
        <w:bottom w:val="none" w:sz="0" w:space="0" w:color="auto"/>
        <w:right w:val="none" w:sz="0" w:space="0" w:color="auto"/>
      </w:divBdr>
      <w:divsChild>
        <w:div w:id="984241885">
          <w:marLeft w:val="0"/>
          <w:marRight w:val="0"/>
          <w:marTop w:val="0"/>
          <w:marBottom w:val="0"/>
          <w:divBdr>
            <w:top w:val="none" w:sz="0" w:space="0" w:color="auto"/>
            <w:left w:val="none" w:sz="0" w:space="0" w:color="auto"/>
            <w:bottom w:val="none" w:sz="0" w:space="0" w:color="auto"/>
            <w:right w:val="none" w:sz="0" w:space="0" w:color="auto"/>
          </w:divBdr>
        </w:div>
      </w:divsChild>
    </w:div>
    <w:div w:id="1994336517">
      <w:bodyDiv w:val="1"/>
      <w:marLeft w:val="0"/>
      <w:marRight w:val="0"/>
      <w:marTop w:val="0"/>
      <w:marBottom w:val="0"/>
      <w:divBdr>
        <w:top w:val="none" w:sz="0" w:space="0" w:color="auto"/>
        <w:left w:val="none" w:sz="0" w:space="0" w:color="auto"/>
        <w:bottom w:val="none" w:sz="0" w:space="0" w:color="auto"/>
        <w:right w:val="none" w:sz="0" w:space="0" w:color="auto"/>
      </w:divBdr>
      <w:divsChild>
        <w:div w:id="1463235644">
          <w:marLeft w:val="0"/>
          <w:marRight w:val="0"/>
          <w:marTop w:val="0"/>
          <w:marBottom w:val="0"/>
          <w:divBdr>
            <w:top w:val="none" w:sz="0" w:space="0" w:color="auto"/>
            <w:left w:val="none" w:sz="0" w:space="0" w:color="auto"/>
            <w:bottom w:val="none" w:sz="0" w:space="0" w:color="auto"/>
            <w:right w:val="none" w:sz="0" w:space="0" w:color="auto"/>
          </w:divBdr>
        </w:div>
      </w:divsChild>
    </w:div>
    <w:div w:id="2038384297">
      <w:bodyDiv w:val="1"/>
      <w:marLeft w:val="0"/>
      <w:marRight w:val="0"/>
      <w:marTop w:val="0"/>
      <w:marBottom w:val="0"/>
      <w:divBdr>
        <w:top w:val="none" w:sz="0" w:space="0" w:color="auto"/>
        <w:left w:val="none" w:sz="0" w:space="0" w:color="auto"/>
        <w:bottom w:val="none" w:sz="0" w:space="0" w:color="auto"/>
        <w:right w:val="none" w:sz="0" w:space="0" w:color="auto"/>
      </w:divBdr>
      <w:divsChild>
        <w:div w:id="967200943">
          <w:marLeft w:val="0"/>
          <w:marRight w:val="0"/>
          <w:marTop w:val="0"/>
          <w:marBottom w:val="0"/>
          <w:divBdr>
            <w:top w:val="none" w:sz="0" w:space="0" w:color="auto"/>
            <w:left w:val="none" w:sz="0" w:space="0" w:color="auto"/>
            <w:bottom w:val="none" w:sz="0" w:space="0" w:color="auto"/>
            <w:right w:val="none" w:sz="0" w:space="0" w:color="auto"/>
          </w:divBdr>
        </w:div>
      </w:divsChild>
    </w:div>
    <w:div w:id="2056418589">
      <w:bodyDiv w:val="1"/>
      <w:marLeft w:val="0"/>
      <w:marRight w:val="0"/>
      <w:marTop w:val="0"/>
      <w:marBottom w:val="0"/>
      <w:divBdr>
        <w:top w:val="none" w:sz="0" w:space="0" w:color="auto"/>
        <w:left w:val="none" w:sz="0" w:space="0" w:color="auto"/>
        <w:bottom w:val="none" w:sz="0" w:space="0" w:color="auto"/>
        <w:right w:val="none" w:sz="0" w:space="0" w:color="auto"/>
      </w:divBdr>
      <w:divsChild>
        <w:div w:id="1811706638">
          <w:marLeft w:val="0"/>
          <w:marRight w:val="0"/>
          <w:marTop w:val="0"/>
          <w:marBottom w:val="0"/>
          <w:divBdr>
            <w:top w:val="none" w:sz="0" w:space="0" w:color="auto"/>
            <w:left w:val="none" w:sz="0" w:space="0" w:color="auto"/>
            <w:bottom w:val="none" w:sz="0" w:space="0" w:color="auto"/>
            <w:right w:val="none" w:sz="0" w:space="0" w:color="auto"/>
          </w:divBdr>
        </w:div>
      </w:divsChild>
    </w:div>
    <w:div w:id="2084836278">
      <w:bodyDiv w:val="1"/>
      <w:marLeft w:val="0"/>
      <w:marRight w:val="0"/>
      <w:marTop w:val="0"/>
      <w:marBottom w:val="0"/>
      <w:divBdr>
        <w:top w:val="none" w:sz="0" w:space="0" w:color="auto"/>
        <w:left w:val="none" w:sz="0" w:space="0" w:color="auto"/>
        <w:bottom w:val="none" w:sz="0" w:space="0" w:color="auto"/>
        <w:right w:val="none" w:sz="0" w:space="0" w:color="auto"/>
      </w:divBdr>
      <w:divsChild>
        <w:div w:id="335575542">
          <w:marLeft w:val="0"/>
          <w:marRight w:val="0"/>
          <w:marTop w:val="0"/>
          <w:marBottom w:val="0"/>
          <w:divBdr>
            <w:top w:val="none" w:sz="0" w:space="0" w:color="auto"/>
            <w:left w:val="none" w:sz="0" w:space="0" w:color="auto"/>
            <w:bottom w:val="none" w:sz="0" w:space="0" w:color="auto"/>
            <w:right w:val="none" w:sz="0" w:space="0" w:color="auto"/>
          </w:divBdr>
        </w:div>
      </w:divsChild>
    </w:div>
    <w:div w:id="2100171860">
      <w:bodyDiv w:val="1"/>
      <w:marLeft w:val="0"/>
      <w:marRight w:val="0"/>
      <w:marTop w:val="0"/>
      <w:marBottom w:val="0"/>
      <w:divBdr>
        <w:top w:val="none" w:sz="0" w:space="0" w:color="auto"/>
        <w:left w:val="none" w:sz="0" w:space="0" w:color="auto"/>
        <w:bottom w:val="none" w:sz="0" w:space="0" w:color="auto"/>
        <w:right w:val="none" w:sz="0" w:space="0" w:color="auto"/>
      </w:divBdr>
      <w:divsChild>
        <w:div w:id="711150634">
          <w:marLeft w:val="0"/>
          <w:marRight w:val="0"/>
          <w:marTop w:val="0"/>
          <w:marBottom w:val="0"/>
          <w:divBdr>
            <w:top w:val="none" w:sz="0" w:space="0" w:color="auto"/>
            <w:left w:val="none" w:sz="0" w:space="0" w:color="auto"/>
            <w:bottom w:val="none" w:sz="0" w:space="0" w:color="auto"/>
            <w:right w:val="none" w:sz="0" w:space="0" w:color="auto"/>
          </w:divBdr>
        </w:div>
      </w:divsChild>
    </w:div>
    <w:div w:id="2104376575">
      <w:bodyDiv w:val="1"/>
      <w:marLeft w:val="0"/>
      <w:marRight w:val="0"/>
      <w:marTop w:val="0"/>
      <w:marBottom w:val="0"/>
      <w:divBdr>
        <w:top w:val="none" w:sz="0" w:space="0" w:color="auto"/>
        <w:left w:val="none" w:sz="0" w:space="0" w:color="auto"/>
        <w:bottom w:val="none" w:sz="0" w:space="0" w:color="auto"/>
        <w:right w:val="none" w:sz="0" w:space="0" w:color="auto"/>
      </w:divBdr>
      <w:divsChild>
        <w:div w:id="1190726286">
          <w:marLeft w:val="0"/>
          <w:marRight w:val="0"/>
          <w:marTop w:val="0"/>
          <w:marBottom w:val="0"/>
          <w:divBdr>
            <w:top w:val="none" w:sz="0" w:space="0" w:color="auto"/>
            <w:left w:val="none" w:sz="0" w:space="0" w:color="auto"/>
            <w:bottom w:val="none" w:sz="0" w:space="0" w:color="auto"/>
            <w:right w:val="none" w:sz="0" w:space="0" w:color="auto"/>
          </w:divBdr>
        </w:div>
      </w:divsChild>
    </w:div>
    <w:div w:id="2114551495">
      <w:bodyDiv w:val="1"/>
      <w:marLeft w:val="0"/>
      <w:marRight w:val="0"/>
      <w:marTop w:val="0"/>
      <w:marBottom w:val="0"/>
      <w:divBdr>
        <w:top w:val="none" w:sz="0" w:space="0" w:color="auto"/>
        <w:left w:val="none" w:sz="0" w:space="0" w:color="auto"/>
        <w:bottom w:val="none" w:sz="0" w:space="0" w:color="auto"/>
        <w:right w:val="none" w:sz="0" w:space="0" w:color="auto"/>
      </w:divBdr>
      <w:divsChild>
        <w:div w:id="1720587028">
          <w:marLeft w:val="0"/>
          <w:marRight w:val="0"/>
          <w:marTop w:val="0"/>
          <w:marBottom w:val="0"/>
          <w:divBdr>
            <w:top w:val="none" w:sz="0" w:space="0" w:color="auto"/>
            <w:left w:val="none" w:sz="0" w:space="0" w:color="auto"/>
            <w:bottom w:val="none" w:sz="0" w:space="0" w:color="auto"/>
            <w:right w:val="none" w:sz="0" w:space="0" w:color="auto"/>
          </w:divBdr>
        </w:div>
      </w:divsChild>
    </w:div>
    <w:div w:id="2140877355">
      <w:bodyDiv w:val="1"/>
      <w:marLeft w:val="0"/>
      <w:marRight w:val="0"/>
      <w:marTop w:val="0"/>
      <w:marBottom w:val="0"/>
      <w:divBdr>
        <w:top w:val="none" w:sz="0" w:space="0" w:color="auto"/>
        <w:left w:val="none" w:sz="0" w:space="0" w:color="auto"/>
        <w:bottom w:val="none" w:sz="0" w:space="0" w:color="auto"/>
        <w:right w:val="none" w:sz="0" w:space="0" w:color="auto"/>
      </w:divBdr>
      <w:divsChild>
        <w:div w:id="721950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tpagalba@esf.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4c476-af4e-4cfb-b8c6-6545dfbbb6f1">
      <Terms xmlns="http://schemas.microsoft.com/office/infopath/2007/PartnerControls"/>
    </lcf76f155ced4ddcb4097134ff3c332f>
    <TaxCatchAll xmlns="90c61637-b6e3-4f75-a730-5dd6c2f214f7" xsi:nil="true"/>
  </documentManagement>
</p:properties>
</file>

<file path=customXml/itemProps1.xml><?xml version="1.0" encoding="utf-8"?>
<ds:datastoreItem xmlns:ds="http://schemas.openxmlformats.org/officeDocument/2006/customXml" ds:itemID="{E1A14D38-DDB6-4ECB-B439-39C6FD892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2A0-C051-4370-8D05-69B2AF380AD2}">
  <ds:schemaRefs>
    <ds:schemaRef ds:uri="http://schemas.openxmlformats.org/officeDocument/2006/bibliography"/>
  </ds:schemaRefs>
</ds:datastoreItem>
</file>

<file path=customXml/itemProps3.xml><?xml version="1.0" encoding="utf-8"?>
<ds:datastoreItem xmlns:ds="http://schemas.openxmlformats.org/officeDocument/2006/customXml" ds:itemID="{79F8BD7E-FDCF-4EED-9703-143BEA2CC964}">
  <ds:schemaRefs>
    <ds:schemaRef ds:uri="http://schemas.microsoft.com/sharepoint/v3/contenttype/forms"/>
  </ds:schemaRefs>
</ds:datastoreItem>
</file>

<file path=customXml/itemProps4.xml><?xml version="1.0" encoding="utf-8"?>
<ds:datastoreItem xmlns:ds="http://schemas.openxmlformats.org/officeDocument/2006/customXml" ds:itemID="{E50D1BB4-463E-45E3-8D1E-9565B7BA1884}">
  <ds:schemaRefs>
    <ds:schemaRef ds:uri="http://schemas.microsoft.com/office/2006/metadata/properties"/>
    <ds:schemaRef ds:uri="http://schemas.microsoft.com/office/infopath/2007/PartnerControls"/>
    <ds:schemaRef ds:uri="5044c476-af4e-4cfb-b8c6-6545dfbbb6f1"/>
    <ds:schemaRef ds:uri="90c61637-b6e3-4f75-a730-5dd6c2f214f7"/>
  </ds:schemaRefs>
</ds:datastoreItem>
</file>

<file path=docMetadata/LabelInfo.xml><?xml version="1.0" encoding="utf-8"?>
<clbl:labelList xmlns:clbl="http://schemas.microsoft.com/office/2020/mipLabelMetadata">
  <clbl:label id="{864b7ca1-5a12-4b18-a40c-ffd97482dbe3}" enabled="1" method="Privileged" siteId="{65f51067-7d65-4aa9-b996-4cc43a0d7111}"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1980</Words>
  <Characters>11292</Characters>
  <Application>Microsoft Office Word</Application>
  <DocSecurity>0</DocSecurity>
  <Lines>94</Lines>
  <Paragraphs>26</Paragraphs>
  <ScaleCrop>false</ScaleCrop>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Jurevičiūtė</dc:creator>
  <cp:keywords/>
  <dc:description/>
  <cp:lastModifiedBy>Aleksandra Posaškova</cp:lastModifiedBy>
  <cp:revision>13</cp:revision>
  <dcterms:created xsi:type="dcterms:W3CDTF">2026-04-21T20:44:00Z</dcterms:created>
  <dcterms:modified xsi:type="dcterms:W3CDTF">2026-05-10T08:22:00Z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8450391-6d50-49e0-a466-bfda2ff2a5e1_Enabled">
    <vt:lpwstr>true</vt:lpwstr>
  </property>
  <property fmtid="{D5CDD505-2E9C-101B-9397-08002B2CF9AE}" pid="3" name="MSIP_Label_18450391-6d50-49e0-a466-bfda2ff2a5e1_SetDate">
    <vt:lpwstr>2024-02-12T06:02:07Z</vt:lpwstr>
  </property>
  <property fmtid="{D5CDD505-2E9C-101B-9397-08002B2CF9AE}" pid="4" name="MSIP_Label_18450391-6d50-49e0-a466-bfda2ff2a5e1_Method">
    <vt:lpwstr>Privileged</vt:lpwstr>
  </property>
  <property fmtid="{D5CDD505-2E9C-101B-9397-08002B2CF9AE}" pid="5" name="MSIP_Label_18450391-6d50-49e0-a466-bfda2ff2a5e1_Name">
    <vt:lpwstr>18450391-6d50-49e0-a466-bfda2ff2a5e1</vt:lpwstr>
  </property>
  <property fmtid="{D5CDD505-2E9C-101B-9397-08002B2CF9AE}" pid="6" name="MSIP_Label_18450391-6d50-49e0-a466-bfda2ff2a5e1_SiteId">
    <vt:lpwstr>65f51067-7d65-4aa9-b996-4cc43a0d7111</vt:lpwstr>
  </property>
  <property fmtid="{D5CDD505-2E9C-101B-9397-08002B2CF9AE}" pid="7" name="MSIP_Label_18450391-6d50-49e0-a466-bfda2ff2a5e1_ActionId">
    <vt:lpwstr>d9bbefa7-2b4b-4af2-b3e0-a8f5f551ac2f</vt:lpwstr>
  </property>
  <property fmtid="{D5CDD505-2E9C-101B-9397-08002B2CF9AE}" pid="8" name="MSIP_Label_18450391-6d50-49e0-a466-bfda2ff2a5e1_ContentBits">
    <vt:lpwstr>2</vt:lpwstr>
  </property>
  <property fmtid="{D5CDD505-2E9C-101B-9397-08002B2CF9AE}" pid="9" name="ContentTypeId">
    <vt:lpwstr>0x010100DB6CB46CC9370A4DA33E1499F6A40A67</vt:lpwstr>
  </property>
  <property fmtid="{D5CDD505-2E9C-101B-9397-08002B2CF9AE}" pid="10" name="MediaServiceImageTags">
    <vt:lpwstr/>
  </property>
  <property fmtid="{D5CDD505-2E9C-101B-9397-08002B2CF9AE}" pid="11" name="ClassificationContentMarkingFooterShapeIds">
    <vt:lpwstr>535f9f86,3799c1b8,67492271</vt:lpwstr>
  </property>
  <property fmtid="{D5CDD505-2E9C-101B-9397-08002B2CF9AE}" pid="12" name="ClassificationContentMarkingFooterFontProps">
    <vt:lpwstr>#000000,8,Times New Roman</vt:lpwstr>
  </property>
  <property fmtid="{D5CDD505-2E9C-101B-9397-08002B2CF9AE}" pid="13" name="ClassificationContentMarkingFooterText">
    <vt:lpwstr>Sensitivity: Confidential</vt:lpwstr>
  </property>
  <property fmtid="{D5CDD505-2E9C-101B-9397-08002B2CF9AE}" pid="14" name="MSIP_Label_c0a78bde-f4d3-4f63-aa29-98e64b4f061b_Enabled">
    <vt:lpwstr>true</vt:lpwstr>
  </property>
  <property fmtid="{D5CDD505-2E9C-101B-9397-08002B2CF9AE}" pid="15" name="MSIP_Label_c0a78bde-f4d3-4f63-aa29-98e64b4f061b_SetDate">
    <vt:lpwstr>2026-03-12T09:54:09Z</vt:lpwstr>
  </property>
  <property fmtid="{D5CDD505-2E9C-101B-9397-08002B2CF9AE}" pid="16" name="MSIP_Label_c0a78bde-f4d3-4f63-aa29-98e64b4f061b_Method">
    <vt:lpwstr>Standard</vt:lpwstr>
  </property>
  <property fmtid="{D5CDD505-2E9C-101B-9397-08002B2CF9AE}" pid="17" name="MSIP_Label_c0a78bde-f4d3-4f63-aa29-98e64b4f061b_Name">
    <vt:lpwstr>Vieša informacija</vt:lpwstr>
  </property>
  <property fmtid="{D5CDD505-2E9C-101B-9397-08002B2CF9AE}" pid="18" name="MSIP_Label_c0a78bde-f4d3-4f63-aa29-98e64b4f061b_SiteId">
    <vt:lpwstr>f39ec040-58cd-4d1c-8741-11d8232163b4</vt:lpwstr>
  </property>
  <property fmtid="{D5CDD505-2E9C-101B-9397-08002B2CF9AE}" pid="19" name="MSIP_Label_c0a78bde-f4d3-4f63-aa29-98e64b4f061b_ActionId">
    <vt:lpwstr>38c651e0-d136-4a3b-9230-46aa48c39336</vt:lpwstr>
  </property>
  <property fmtid="{D5CDD505-2E9C-101B-9397-08002B2CF9AE}" pid="20" name="MSIP_Label_c0a78bde-f4d3-4f63-aa29-98e64b4f061b_ContentBits">
    <vt:lpwstr>0</vt:lpwstr>
  </property>
  <property fmtid="{D5CDD505-2E9C-101B-9397-08002B2CF9AE}" pid="21" name="MSIP_Label_c0a78bde-f4d3-4f63-aa29-98e64b4f061b_Tag">
    <vt:lpwstr>10, 3, 0, 1</vt:lpwstr>
  </property>
</Properties>
</file>